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A8" w:rsidRPr="004A1ECD" w:rsidRDefault="00331191" w:rsidP="00553A8A">
      <w:pPr>
        <w:spacing w:line="360" w:lineRule="auto"/>
        <w:jc w:val="center"/>
        <w:rPr>
          <w:rFonts w:ascii="Verdana" w:hAnsi="Verdana" w:cs="Arial"/>
          <w:sz w:val="18"/>
          <w:szCs w:val="18"/>
          <w:u w:val="single"/>
        </w:rPr>
      </w:pPr>
      <w:r w:rsidRPr="004A1ECD">
        <w:rPr>
          <w:rFonts w:ascii="Verdana" w:hAnsi="Verdana" w:cs="Arial"/>
          <w:sz w:val="18"/>
          <w:szCs w:val="18"/>
          <w:u w:val="single"/>
        </w:rPr>
        <w:t>ICPCM Newsletter</w:t>
      </w:r>
      <w:r w:rsidR="0074597C">
        <w:rPr>
          <w:rFonts w:ascii="Verdana" w:hAnsi="Verdana" w:cs="Arial"/>
          <w:sz w:val="18"/>
          <w:szCs w:val="18"/>
          <w:u w:val="single"/>
        </w:rPr>
        <w:t xml:space="preserve"> – February 2015</w:t>
      </w:r>
      <w:bookmarkStart w:id="0" w:name="_GoBack"/>
      <w:bookmarkEnd w:id="0"/>
    </w:p>
    <w:p w:rsidR="00331191" w:rsidRPr="004A1ECD" w:rsidRDefault="00331191" w:rsidP="00553A8A">
      <w:pPr>
        <w:spacing w:line="360" w:lineRule="auto"/>
        <w:rPr>
          <w:rFonts w:ascii="Verdana" w:hAnsi="Verdana" w:cs="Arial"/>
          <w:i/>
          <w:sz w:val="18"/>
          <w:szCs w:val="18"/>
          <w:u w:val="single"/>
        </w:rPr>
      </w:pPr>
    </w:p>
    <w:p w:rsidR="00BB5EA9" w:rsidRPr="004A1ECD" w:rsidRDefault="006B74A8" w:rsidP="00553A8A">
      <w:pPr>
        <w:spacing w:line="360" w:lineRule="auto"/>
        <w:jc w:val="center"/>
        <w:rPr>
          <w:rFonts w:ascii="Verdana" w:hAnsi="Verdana" w:cs="Arial"/>
          <w:i/>
          <w:sz w:val="18"/>
          <w:szCs w:val="18"/>
        </w:rPr>
      </w:pPr>
      <w:r w:rsidRPr="004A1ECD">
        <w:rPr>
          <w:rFonts w:ascii="Verdana" w:hAnsi="Verdana" w:cs="Arial"/>
          <w:i/>
          <w:sz w:val="18"/>
          <w:szCs w:val="18"/>
        </w:rPr>
        <w:t>Jo Groves, BSc MSc</w:t>
      </w:r>
    </w:p>
    <w:p w:rsidR="005F02DC" w:rsidRPr="004A1ECD" w:rsidRDefault="006B74A8" w:rsidP="00553A8A">
      <w:pPr>
        <w:spacing w:line="360" w:lineRule="auto"/>
        <w:jc w:val="center"/>
        <w:rPr>
          <w:rFonts w:ascii="Verdana" w:hAnsi="Verdana" w:cs="Arial"/>
          <w:i/>
          <w:sz w:val="18"/>
          <w:szCs w:val="18"/>
        </w:rPr>
      </w:pPr>
      <w:r w:rsidRPr="004A1ECD">
        <w:rPr>
          <w:rFonts w:ascii="Verdana" w:hAnsi="Verdana" w:cs="Arial"/>
          <w:i/>
          <w:sz w:val="18"/>
          <w:szCs w:val="18"/>
        </w:rPr>
        <w:t>Director for Membership</w:t>
      </w:r>
      <w:r w:rsidR="00331191" w:rsidRPr="004A1ECD">
        <w:rPr>
          <w:rFonts w:ascii="Verdana" w:hAnsi="Verdana" w:cs="Arial"/>
          <w:i/>
          <w:sz w:val="18"/>
          <w:szCs w:val="18"/>
        </w:rPr>
        <w:t>, I</w:t>
      </w:r>
      <w:r w:rsidR="00AA39B2">
        <w:rPr>
          <w:rFonts w:ascii="Verdana" w:hAnsi="Verdana" w:cs="Arial"/>
          <w:i/>
          <w:sz w:val="18"/>
          <w:szCs w:val="18"/>
        </w:rPr>
        <w:t>nternational College of Person-c</w:t>
      </w:r>
      <w:r w:rsidR="00331191" w:rsidRPr="004A1ECD">
        <w:rPr>
          <w:rFonts w:ascii="Verdana" w:hAnsi="Verdana" w:cs="Arial"/>
          <w:i/>
          <w:sz w:val="18"/>
          <w:szCs w:val="18"/>
        </w:rPr>
        <w:t>entered Medicine</w:t>
      </w:r>
    </w:p>
    <w:p w:rsidR="00331191" w:rsidRPr="004A1ECD" w:rsidRDefault="00331191" w:rsidP="00553A8A">
      <w:pPr>
        <w:spacing w:line="360" w:lineRule="auto"/>
        <w:rPr>
          <w:rFonts w:ascii="Verdana" w:hAnsi="Verdana" w:cs="Arial"/>
          <w:sz w:val="18"/>
          <w:szCs w:val="18"/>
        </w:rPr>
      </w:pPr>
    </w:p>
    <w:p w:rsidR="005F02DC" w:rsidRPr="004A1ECD" w:rsidRDefault="005F02DC" w:rsidP="00553A8A">
      <w:pPr>
        <w:spacing w:line="360" w:lineRule="auto"/>
        <w:rPr>
          <w:rFonts w:ascii="Verdana" w:hAnsi="Verdana" w:cs="Arial"/>
          <w:sz w:val="18"/>
          <w:szCs w:val="18"/>
        </w:rPr>
      </w:pPr>
      <w:r w:rsidRPr="004A1ECD">
        <w:rPr>
          <w:rFonts w:ascii="Verdana" w:hAnsi="Verdana" w:cs="Arial"/>
          <w:i/>
          <w:sz w:val="18"/>
          <w:szCs w:val="18"/>
        </w:rPr>
        <w:t xml:space="preserve">“The people have a right and duty to participate individually and collectively in the planning and implementation of their healthcare.” </w:t>
      </w:r>
      <w:r w:rsidRPr="004A1ECD">
        <w:rPr>
          <w:rFonts w:ascii="Verdana" w:hAnsi="Verdana" w:cs="Arial"/>
          <w:sz w:val="18"/>
          <w:szCs w:val="18"/>
        </w:rPr>
        <w:t xml:space="preserve">Alma Ata Declaration – Principle IV </w:t>
      </w:r>
    </w:p>
    <w:p w:rsidR="005F02DC" w:rsidRPr="004A1ECD" w:rsidRDefault="005F02DC" w:rsidP="00553A8A">
      <w:pPr>
        <w:spacing w:line="360" w:lineRule="auto"/>
        <w:rPr>
          <w:rFonts w:ascii="Verdana" w:hAnsi="Verdana" w:cs="Arial"/>
          <w:sz w:val="18"/>
          <w:szCs w:val="18"/>
        </w:rPr>
      </w:pPr>
    </w:p>
    <w:p w:rsidR="005F02DC" w:rsidRPr="004A1ECD" w:rsidRDefault="005F02DC" w:rsidP="00553A8A">
      <w:pPr>
        <w:spacing w:line="360" w:lineRule="auto"/>
        <w:rPr>
          <w:rFonts w:ascii="Verdana" w:hAnsi="Verdana" w:cs="Arial"/>
          <w:sz w:val="18"/>
          <w:szCs w:val="18"/>
        </w:rPr>
      </w:pPr>
      <w:r w:rsidRPr="004A1ECD">
        <w:rPr>
          <w:rFonts w:ascii="Verdana" w:hAnsi="Verdana" w:cs="Arial"/>
          <w:sz w:val="18"/>
          <w:szCs w:val="18"/>
        </w:rPr>
        <w:t xml:space="preserve">In 1978, the Alma Ata Declaration </w:t>
      </w:r>
      <w:r w:rsidR="00FF7347" w:rsidRPr="004A1ECD">
        <w:rPr>
          <w:rFonts w:ascii="Verdana" w:hAnsi="Verdana" w:cs="Arial"/>
          <w:sz w:val="18"/>
          <w:szCs w:val="18"/>
        </w:rPr>
        <w:t xml:space="preserve">(1) </w:t>
      </w:r>
      <w:r w:rsidRPr="004A1ECD">
        <w:rPr>
          <w:rFonts w:ascii="Verdana" w:hAnsi="Verdana" w:cs="Arial"/>
          <w:sz w:val="18"/>
          <w:szCs w:val="18"/>
        </w:rPr>
        <w:t xml:space="preserve">brought strong political commitment to a common vision to protect and promote the health of all people.  The Declaration showed a clear mandate for </w:t>
      </w:r>
      <w:r w:rsidR="000D6130" w:rsidRPr="004A1ECD">
        <w:rPr>
          <w:rFonts w:ascii="Verdana" w:hAnsi="Verdana" w:cs="Arial"/>
          <w:sz w:val="18"/>
          <w:szCs w:val="18"/>
        </w:rPr>
        <w:t>people’s</w:t>
      </w:r>
      <w:r w:rsidRPr="004A1ECD">
        <w:rPr>
          <w:rFonts w:ascii="Verdana" w:hAnsi="Verdana" w:cs="Arial"/>
          <w:sz w:val="18"/>
          <w:szCs w:val="18"/>
        </w:rPr>
        <w:t xml:space="preserve"> engagement in both healthcare policy development </w:t>
      </w:r>
      <w:r w:rsidR="000D6130" w:rsidRPr="004A1ECD">
        <w:rPr>
          <w:rFonts w:ascii="Verdana" w:hAnsi="Verdana" w:cs="Arial"/>
          <w:sz w:val="18"/>
          <w:szCs w:val="18"/>
        </w:rPr>
        <w:t xml:space="preserve">and </w:t>
      </w:r>
      <w:r w:rsidRPr="004A1ECD">
        <w:rPr>
          <w:rFonts w:ascii="Verdana" w:hAnsi="Verdana" w:cs="Arial"/>
          <w:sz w:val="18"/>
          <w:szCs w:val="18"/>
        </w:rPr>
        <w:t xml:space="preserve">practice.  Thirty-five years on, however, this is not the reality in many countries and contexts.  </w:t>
      </w:r>
    </w:p>
    <w:p w:rsidR="005F02DC" w:rsidRPr="004A1ECD" w:rsidRDefault="005F02DC" w:rsidP="00553A8A">
      <w:pPr>
        <w:spacing w:line="360" w:lineRule="auto"/>
        <w:rPr>
          <w:rFonts w:ascii="Verdana" w:hAnsi="Verdana" w:cs="Arial"/>
          <w:sz w:val="18"/>
          <w:szCs w:val="18"/>
        </w:rPr>
      </w:pPr>
    </w:p>
    <w:p w:rsidR="004A1ECD" w:rsidRDefault="005F02DC" w:rsidP="00553A8A">
      <w:pPr>
        <w:spacing w:line="360" w:lineRule="auto"/>
        <w:rPr>
          <w:rFonts w:ascii="Verdana" w:hAnsi="Verdana" w:cs="Arial"/>
          <w:sz w:val="18"/>
          <w:szCs w:val="18"/>
        </w:rPr>
      </w:pPr>
      <w:r w:rsidRPr="004A1ECD">
        <w:rPr>
          <w:rFonts w:ascii="Verdana" w:hAnsi="Verdana" w:cs="Arial"/>
          <w:sz w:val="18"/>
          <w:szCs w:val="18"/>
        </w:rPr>
        <w:t>What is acknowledged is that health systems are under extreme pressure</w:t>
      </w:r>
      <w:r w:rsidR="00201791" w:rsidRPr="004A1ECD">
        <w:rPr>
          <w:rFonts w:ascii="Verdana" w:hAnsi="Verdana" w:cs="Arial"/>
          <w:sz w:val="18"/>
          <w:szCs w:val="18"/>
        </w:rPr>
        <w:t xml:space="preserve"> and cannot address the healthcare challenges of the 21</w:t>
      </w:r>
      <w:r w:rsidR="00201791" w:rsidRPr="004A1ECD">
        <w:rPr>
          <w:rFonts w:ascii="Verdana" w:hAnsi="Verdana" w:cs="Arial"/>
          <w:sz w:val="18"/>
          <w:szCs w:val="18"/>
          <w:vertAlign w:val="superscript"/>
        </w:rPr>
        <w:t>st</w:t>
      </w:r>
      <w:r w:rsidR="00201791" w:rsidRPr="004A1ECD">
        <w:rPr>
          <w:rFonts w:ascii="Verdana" w:hAnsi="Verdana" w:cs="Arial"/>
          <w:sz w:val="18"/>
          <w:szCs w:val="18"/>
        </w:rPr>
        <w:t xml:space="preserve"> century</w:t>
      </w:r>
      <w:r w:rsidR="004A1ECD">
        <w:rPr>
          <w:rFonts w:ascii="Verdana" w:hAnsi="Verdana" w:cs="Arial"/>
          <w:sz w:val="18"/>
          <w:szCs w:val="18"/>
        </w:rPr>
        <w:t>,</w:t>
      </w:r>
      <w:r w:rsidR="00201791" w:rsidRPr="004A1ECD">
        <w:rPr>
          <w:rFonts w:ascii="Verdana" w:hAnsi="Verdana" w:cs="Arial"/>
          <w:sz w:val="18"/>
          <w:szCs w:val="18"/>
        </w:rPr>
        <w:t xml:space="preserve"> with the aging population and increase in the </w:t>
      </w:r>
      <w:r w:rsidR="00FF7347" w:rsidRPr="004A1ECD">
        <w:rPr>
          <w:rFonts w:ascii="Verdana" w:hAnsi="Verdana" w:cs="Arial"/>
          <w:sz w:val="18"/>
          <w:szCs w:val="18"/>
        </w:rPr>
        <w:t>prevalence of chronic conditions</w:t>
      </w:r>
      <w:r w:rsidR="004A1ECD">
        <w:rPr>
          <w:rFonts w:ascii="Verdana" w:hAnsi="Verdana" w:cs="Arial"/>
          <w:sz w:val="18"/>
          <w:szCs w:val="18"/>
        </w:rPr>
        <w:t xml:space="preserve">, without </w:t>
      </w:r>
      <w:r w:rsidR="00201791" w:rsidRPr="004A1ECD">
        <w:rPr>
          <w:rFonts w:ascii="Verdana" w:hAnsi="Verdana" w:cs="Arial"/>
          <w:sz w:val="18"/>
          <w:szCs w:val="18"/>
        </w:rPr>
        <w:t>undergo</w:t>
      </w:r>
      <w:r w:rsidR="004A1ECD">
        <w:rPr>
          <w:rFonts w:ascii="Verdana" w:hAnsi="Verdana" w:cs="Arial"/>
          <w:sz w:val="18"/>
          <w:szCs w:val="18"/>
        </w:rPr>
        <w:t>ing</w:t>
      </w:r>
      <w:r w:rsidR="00201791" w:rsidRPr="004A1ECD">
        <w:rPr>
          <w:rFonts w:ascii="Verdana" w:hAnsi="Verdana" w:cs="Arial"/>
          <w:sz w:val="18"/>
          <w:szCs w:val="18"/>
        </w:rPr>
        <w:t xml:space="preserve"> significant changes. </w:t>
      </w:r>
    </w:p>
    <w:p w:rsidR="004A1ECD" w:rsidRDefault="004A1ECD" w:rsidP="00553A8A">
      <w:pPr>
        <w:spacing w:line="360" w:lineRule="auto"/>
        <w:rPr>
          <w:rFonts w:ascii="Verdana" w:hAnsi="Verdana" w:cs="Arial"/>
          <w:sz w:val="18"/>
          <w:szCs w:val="18"/>
        </w:rPr>
      </w:pPr>
    </w:p>
    <w:p w:rsidR="00553A8A" w:rsidRPr="00553A8A" w:rsidRDefault="00553A8A" w:rsidP="00553A8A">
      <w:pPr>
        <w:spacing w:line="360" w:lineRule="auto"/>
        <w:rPr>
          <w:rFonts w:ascii="Verdana" w:hAnsi="Verdana" w:cs="Arial"/>
          <w:b/>
          <w:sz w:val="18"/>
          <w:szCs w:val="18"/>
        </w:rPr>
      </w:pPr>
      <w:r>
        <w:rPr>
          <w:rFonts w:ascii="Verdana" w:hAnsi="Verdana" w:cs="Arial"/>
          <w:b/>
          <w:sz w:val="18"/>
          <w:szCs w:val="18"/>
        </w:rPr>
        <w:t>A focus on the whole person</w:t>
      </w:r>
    </w:p>
    <w:p w:rsidR="00553A8A" w:rsidRDefault="00FF7347" w:rsidP="00553A8A">
      <w:pPr>
        <w:spacing w:line="360" w:lineRule="auto"/>
        <w:rPr>
          <w:rFonts w:ascii="Verdana" w:hAnsi="Verdana" w:cs="Arial"/>
          <w:sz w:val="18"/>
          <w:szCs w:val="18"/>
        </w:rPr>
      </w:pPr>
      <w:r w:rsidRPr="004A1ECD">
        <w:rPr>
          <w:rFonts w:ascii="Verdana" w:hAnsi="Verdana" w:cs="Arial"/>
          <w:sz w:val="18"/>
          <w:szCs w:val="18"/>
        </w:rPr>
        <w:t>It is increasingly recognized that a core element of this change is that health systems need to realign to focus on the whole person. This is a shift away from the reductionist approach to healthcare which focuses on the disease or the technology or treatment.  It is also a shift away from the paternalism and hierarchies in healt</w:t>
      </w:r>
      <w:r w:rsidR="00F751CD" w:rsidRPr="004A1ECD">
        <w:rPr>
          <w:rFonts w:ascii="Verdana" w:hAnsi="Verdana" w:cs="Arial"/>
          <w:sz w:val="18"/>
          <w:szCs w:val="18"/>
        </w:rPr>
        <w:t xml:space="preserve">hcare systems which disempower </w:t>
      </w:r>
      <w:r w:rsidRPr="004A1ECD">
        <w:rPr>
          <w:rFonts w:ascii="Verdana" w:hAnsi="Verdana" w:cs="Arial"/>
          <w:sz w:val="18"/>
          <w:szCs w:val="18"/>
        </w:rPr>
        <w:t xml:space="preserve">both health professionals and patients. </w:t>
      </w:r>
    </w:p>
    <w:p w:rsidR="00553A8A" w:rsidRDefault="00553A8A" w:rsidP="00553A8A">
      <w:pPr>
        <w:spacing w:line="360" w:lineRule="auto"/>
        <w:rPr>
          <w:rFonts w:ascii="Verdana" w:hAnsi="Verdana" w:cs="Arial"/>
          <w:sz w:val="18"/>
          <w:szCs w:val="18"/>
        </w:rPr>
      </w:pPr>
    </w:p>
    <w:p w:rsidR="00FF7347" w:rsidRDefault="00FF7347" w:rsidP="00553A8A">
      <w:pPr>
        <w:spacing w:line="360" w:lineRule="auto"/>
        <w:rPr>
          <w:rFonts w:ascii="Verdana" w:hAnsi="Verdana"/>
          <w:sz w:val="18"/>
          <w:szCs w:val="18"/>
        </w:rPr>
      </w:pPr>
      <w:r w:rsidRPr="004A1ECD">
        <w:rPr>
          <w:rFonts w:ascii="Verdana" w:hAnsi="Verdana"/>
          <w:sz w:val="18"/>
          <w:szCs w:val="18"/>
        </w:rPr>
        <w:t>In the case of the individual, those that are educated and empowered are more likely to adhere to their trea</w:t>
      </w:r>
      <w:r w:rsidR="00F751CD" w:rsidRPr="004A1ECD">
        <w:rPr>
          <w:rFonts w:ascii="Verdana" w:hAnsi="Verdana"/>
          <w:sz w:val="18"/>
          <w:szCs w:val="18"/>
        </w:rPr>
        <w:t xml:space="preserve">tments, make good healthy </w:t>
      </w:r>
      <w:proofErr w:type="spellStart"/>
      <w:r w:rsidR="00F751CD" w:rsidRPr="004A1ECD">
        <w:rPr>
          <w:rFonts w:ascii="Verdana" w:hAnsi="Verdana"/>
          <w:sz w:val="18"/>
          <w:szCs w:val="18"/>
        </w:rPr>
        <w:t>behaviour</w:t>
      </w:r>
      <w:proofErr w:type="spellEnd"/>
      <w:r w:rsidR="00F751CD" w:rsidRPr="004A1ECD">
        <w:rPr>
          <w:rFonts w:ascii="Verdana" w:hAnsi="Verdana"/>
          <w:sz w:val="18"/>
          <w:szCs w:val="18"/>
        </w:rPr>
        <w:t xml:space="preserve"> choices</w:t>
      </w:r>
      <w:r w:rsidRPr="004A1ECD">
        <w:rPr>
          <w:rFonts w:ascii="Verdana" w:hAnsi="Verdana"/>
          <w:sz w:val="18"/>
          <w:szCs w:val="18"/>
        </w:rPr>
        <w:t xml:space="preserve"> and self-manage.  There is growing evidence that a person or patient-</w:t>
      </w:r>
      <w:proofErr w:type="spellStart"/>
      <w:r w:rsidRPr="004A1ECD">
        <w:rPr>
          <w:rFonts w:ascii="Verdana" w:hAnsi="Verdana"/>
          <w:sz w:val="18"/>
          <w:szCs w:val="18"/>
        </w:rPr>
        <w:t>centred</w:t>
      </w:r>
      <w:proofErr w:type="spellEnd"/>
      <w:r w:rsidRPr="004A1ECD">
        <w:rPr>
          <w:rFonts w:ascii="Verdana" w:hAnsi="Verdana"/>
          <w:sz w:val="18"/>
          <w:szCs w:val="18"/>
        </w:rPr>
        <w:t xml:space="preserve"> approach leads to enhanced patient</w:t>
      </w:r>
      <w:r w:rsidRPr="004A1ECD">
        <w:rPr>
          <w:rFonts w:ascii="Verdana" w:eastAsia="Times New Roman" w:hAnsi="Verdana" w:cs="Arial"/>
          <w:sz w:val="18"/>
          <w:szCs w:val="18"/>
          <w:shd w:val="clear" w:color="auto" w:fill="FFFFFF"/>
          <w:lang w:val="en-GB"/>
        </w:rPr>
        <w:t xml:space="preserve"> experience which can lead to better outcomes, including reduced resource use</w:t>
      </w:r>
      <w:r w:rsidRPr="004A1ECD">
        <w:rPr>
          <w:rFonts w:ascii="Verdana" w:hAnsi="Verdana"/>
          <w:sz w:val="18"/>
          <w:szCs w:val="18"/>
        </w:rPr>
        <w:t xml:space="preserve"> (2).  </w:t>
      </w:r>
    </w:p>
    <w:p w:rsidR="00553A8A" w:rsidRPr="004A1ECD" w:rsidRDefault="00553A8A" w:rsidP="00553A8A">
      <w:pPr>
        <w:spacing w:line="360" w:lineRule="auto"/>
        <w:rPr>
          <w:rFonts w:ascii="Verdana" w:eastAsia="Times New Roman" w:hAnsi="Verdana" w:cs="Times New Roman"/>
          <w:sz w:val="18"/>
          <w:szCs w:val="18"/>
          <w:lang w:val="en-GB"/>
        </w:rPr>
      </w:pPr>
    </w:p>
    <w:p w:rsidR="00FF7347" w:rsidRDefault="00FF7347" w:rsidP="00553A8A">
      <w:pPr>
        <w:spacing w:line="360" w:lineRule="auto"/>
        <w:rPr>
          <w:rFonts w:ascii="Verdana" w:hAnsi="Verdana" w:cs="Times New Roman"/>
          <w:sz w:val="18"/>
          <w:szCs w:val="18"/>
          <w:lang w:val="en-GB"/>
        </w:rPr>
      </w:pPr>
      <w:r w:rsidRPr="004A1ECD">
        <w:rPr>
          <w:rFonts w:ascii="Verdana" w:hAnsi="Verdana" w:cs="Times New Roman"/>
          <w:sz w:val="18"/>
          <w:szCs w:val="18"/>
          <w:lang w:val="en-GB"/>
        </w:rPr>
        <w:t xml:space="preserve">The International College of Person </w:t>
      </w:r>
      <w:proofErr w:type="spellStart"/>
      <w:r w:rsidRPr="004A1ECD">
        <w:rPr>
          <w:rFonts w:ascii="Verdana" w:hAnsi="Verdana" w:cs="Times New Roman"/>
          <w:sz w:val="18"/>
          <w:szCs w:val="18"/>
          <w:lang w:val="en-GB"/>
        </w:rPr>
        <w:t>Centered</w:t>
      </w:r>
      <w:proofErr w:type="spellEnd"/>
      <w:r w:rsidRPr="004A1ECD">
        <w:rPr>
          <w:rFonts w:ascii="Verdana" w:hAnsi="Verdana" w:cs="Times New Roman"/>
          <w:sz w:val="18"/>
          <w:szCs w:val="18"/>
          <w:lang w:val="en-GB"/>
        </w:rPr>
        <w:t xml:space="preserve"> Medicine believes that person-</w:t>
      </w:r>
      <w:proofErr w:type="spellStart"/>
      <w:r w:rsidRPr="004A1ECD">
        <w:rPr>
          <w:rFonts w:ascii="Verdana" w:hAnsi="Verdana" w:cs="Times New Roman"/>
          <w:sz w:val="18"/>
          <w:szCs w:val="18"/>
          <w:lang w:val="en-GB"/>
        </w:rPr>
        <w:t>centered</w:t>
      </w:r>
      <w:proofErr w:type="spellEnd"/>
      <w:r w:rsidRPr="004A1ECD">
        <w:rPr>
          <w:rFonts w:ascii="Verdana" w:hAnsi="Verdana" w:cs="Times New Roman"/>
          <w:sz w:val="18"/>
          <w:szCs w:val="18"/>
          <w:lang w:val="en-GB"/>
        </w:rPr>
        <w:t xml:space="preserve"> medicine is dedicated to the promotion of health as a state of physical, mental, social and spiritual wellbeing as well as to the reduction of disease, and founded on mutual respect for the dignity and responsibility of each individual person.</w:t>
      </w:r>
    </w:p>
    <w:p w:rsidR="00553A8A" w:rsidRPr="004A1ECD" w:rsidRDefault="00553A8A" w:rsidP="00553A8A">
      <w:pPr>
        <w:spacing w:line="360" w:lineRule="auto"/>
        <w:rPr>
          <w:rFonts w:ascii="Verdana" w:hAnsi="Verdana" w:cs="Times New Roman"/>
          <w:sz w:val="18"/>
          <w:szCs w:val="18"/>
          <w:lang w:val="en-GB"/>
        </w:rPr>
      </w:pPr>
    </w:p>
    <w:p w:rsidR="00F751CD" w:rsidRDefault="00F751CD" w:rsidP="00553A8A">
      <w:pPr>
        <w:spacing w:line="360" w:lineRule="auto"/>
        <w:rPr>
          <w:rFonts w:ascii="Verdana" w:hAnsi="Verdana" w:cs="Times New Roman"/>
          <w:sz w:val="18"/>
          <w:szCs w:val="18"/>
          <w:lang w:val="en-GB"/>
        </w:rPr>
      </w:pPr>
      <w:r w:rsidRPr="004A1ECD">
        <w:rPr>
          <w:rFonts w:ascii="Verdana" w:hAnsi="Verdana" w:cs="Times New Roman"/>
          <w:sz w:val="18"/>
          <w:szCs w:val="18"/>
          <w:lang w:val="en-GB"/>
        </w:rPr>
        <w:t>We promote a</w:t>
      </w:r>
      <w:r w:rsidR="00FF7347" w:rsidRPr="004A1ECD">
        <w:rPr>
          <w:rFonts w:ascii="Verdana" w:hAnsi="Verdana" w:cs="Times New Roman"/>
          <w:sz w:val="18"/>
          <w:szCs w:val="18"/>
          <w:lang w:val="en-GB"/>
        </w:rPr>
        <w:t xml:space="preserve"> medicine of the person (of the totality of the person's health, including its ill and positive aspects), for the person (promoting the </w:t>
      </w:r>
      <w:proofErr w:type="spellStart"/>
      <w:r w:rsidR="00FF7347" w:rsidRPr="004A1ECD">
        <w:rPr>
          <w:rFonts w:ascii="Verdana" w:hAnsi="Verdana" w:cs="Times New Roman"/>
          <w:sz w:val="18"/>
          <w:szCs w:val="18"/>
          <w:lang w:val="en-GB"/>
        </w:rPr>
        <w:t>fulfillment</w:t>
      </w:r>
      <w:proofErr w:type="spellEnd"/>
      <w:r w:rsidR="00FF7347" w:rsidRPr="004A1ECD">
        <w:rPr>
          <w:rFonts w:ascii="Verdana" w:hAnsi="Verdana" w:cs="Times New Roman"/>
          <w:sz w:val="18"/>
          <w:szCs w:val="18"/>
          <w:lang w:val="en-GB"/>
        </w:rPr>
        <w:t xml:space="preserve"> of the person’s life project), by the person (with clinicians extending themselves as full human beings with high ethical aspirations), and with the person (working respectfully, in collaboration, and in an empowering manner) (3).</w:t>
      </w:r>
      <w:r w:rsidRPr="004A1ECD">
        <w:rPr>
          <w:rFonts w:ascii="Verdana" w:hAnsi="Verdana" w:cs="Times New Roman"/>
          <w:sz w:val="18"/>
          <w:szCs w:val="18"/>
          <w:lang w:val="en-GB"/>
        </w:rPr>
        <w:t xml:space="preserve"> </w:t>
      </w:r>
    </w:p>
    <w:p w:rsidR="00553A8A" w:rsidRDefault="00553A8A" w:rsidP="00553A8A">
      <w:pPr>
        <w:spacing w:line="360" w:lineRule="auto"/>
        <w:rPr>
          <w:rFonts w:ascii="Verdana" w:hAnsi="Verdana" w:cs="Times New Roman"/>
          <w:sz w:val="18"/>
          <w:szCs w:val="18"/>
          <w:lang w:val="en-GB"/>
        </w:rPr>
      </w:pPr>
    </w:p>
    <w:p w:rsidR="00553A8A" w:rsidRDefault="00553A8A" w:rsidP="00553A8A">
      <w:pPr>
        <w:spacing w:line="360" w:lineRule="auto"/>
        <w:rPr>
          <w:rFonts w:ascii="Verdana" w:hAnsi="Verdana" w:cs="Times New Roman"/>
          <w:sz w:val="18"/>
          <w:szCs w:val="18"/>
          <w:lang w:val="en-GB"/>
        </w:rPr>
      </w:pPr>
    </w:p>
    <w:p w:rsidR="00553A8A" w:rsidRDefault="00553A8A" w:rsidP="00553A8A">
      <w:pPr>
        <w:spacing w:line="360" w:lineRule="auto"/>
        <w:rPr>
          <w:rFonts w:ascii="Verdana" w:hAnsi="Verdana" w:cs="Times New Roman"/>
          <w:sz w:val="18"/>
          <w:szCs w:val="18"/>
          <w:lang w:val="en-GB"/>
        </w:rPr>
      </w:pPr>
    </w:p>
    <w:p w:rsidR="00553A8A" w:rsidRPr="00553A8A" w:rsidRDefault="00553A8A" w:rsidP="00553A8A">
      <w:pPr>
        <w:spacing w:line="360" w:lineRule="auto"/>
        <w:rPr>
          <w:rFonts w:ascii="Verdana" w:hAnsi="Verdana" w:cs="Times New Roman"/>
          <w:b/>
          <w:sz w:val="18"/>
          <w:szCs w:val="18"/>
          <w:lang w:val="en-GB"/>
        </w:rPr>
      </w:pPr>
      <w:r>
        <w:rPr>
          <w:rFonts w:ascii="Verdana" w:hAnsi="Verdana" w:cs="Times New Roman"/>
          <w:b/>
          <w:sz w:val="18"/>
          <w:szCs w:val="18"/>
          <w:lang w:val="en-GB"/>
        </w:rPr>
        <w:lastRenderedPageBreak/>
        <w:t>A role for all stakeholders</w:t>
      </w:r>
    </w:p>
    <w:p w:rsidR="00C25838" w:rsidRDefault="00F751CD" w:rsidP="00553A8A">
      <w:pPr>
        <w:spacing w:line="360" w:lineRule="auto"/>
        <w:rPr>
          <w:rFonts w:ascii="Verdana" w:hAnsi="Verdana" w:cs="Arial"/>
          <w:sz w:val="18"/>
          <w:szCs w:val="18"/>
        </w:rPr>
      </w:pPr>
      <w:r w:rsidRPr="004A1ECD">
        <w:rPr>
          <w:rFonts w:ascii="Verdana" w:hAnsi="Verdana" w:cs="Times New Roman"/>
          <w:sz w:val="18"/>
          <w:szCs w:val="18"/>
          <w:lang w:val="en-GB"/>
        </w:rPr>
        <w:t>Along with this shift to bring people back to the</w:t>
      </w:r>
      <w:r w:rsidR="00FF7347" w:rsidRPr="004A1ECD">
        <w:rPr>
          <w:rFonts w:ascii="Verdana" w:hAnsi="Verdana" w:cs="Times New Roman"/>
          <w:sz w:val="18"/>
          <w:szCs w:val="18"/>
          <w:lang w:val="en-GB"/>
        </w:rPr>
        <w:t xml:space="preserve"> centre of healthcare, shifting the focus of the field fro</w:t>
      </w:r>
      <w:r w:rsidRPr="004A1ECD">
        <w:rPr>
          <w:rFonts w:ascii="Verdana" w:hAnsi="Verdana" w:cs="Times New Roman"/>
          <w:sz w:val="18"/>
          <w:szCs w:val="18"/>
          <w:lang w:val="en-GB"/>
        </w:rPr>
        <w:t>m disease to patient to person, it</w:t>
      </w:r>
      <w:r w:rsidR="00FF7347" w:rsidRPr="004A1ECD">
        <w:rPr>
          <w:rFonts w:ascii="Verdana" w:hAnsi="Verdana" w:cs="Arial"/>
          <w:sz w:val="18"/>
          <w:szCs w:val="18"/>
        </w:rPr>
        <w:t xml:space="preserve"> is also recognized that no one stakeholder can address these healthcare challenges on their own.  </w:t>
      </w:r>
      <w:r w:rsidR="00201791" w:rsidRPr="004A1ECD">
        <w:rPr>
          <w:rFonts w:ascii="Verdana" w:hAnsi="Verdana" w:cs="Arial"/>
          <w:sz w:val="18"/>
          <w:szCs w:val="18"/>
        </w:rPr>
        <w:t xml:space="preserve">If we are going to truly </w:t>
      </w:r>
      <w:r w:rsidR="000D6130" w:rsidRPr="004A1ECD">
        <w:rPr>
          <w:rFonts w:ascii="Verdana" w:hAnsi="Verdana" w:cs="Arial"/>
          <w:sz w:val="18"/>
          <w:szCs w:val="18"/>
        </w:rPr>
        <w:t>provide all people with</w:t>
      </w:r>
      <w:r w:rsidR="006D2622" w:rsidRPr="004A1ECD">
        <w:rPr>
          <w:rFonts w:ascii="Verdana" w:hAnsi="Verdana" w:cs="Arial"/>
          <w:sz w:val="18"/>
          <w:szCs w:val="18"/>
        </w:rPr>
        <w:t xml:space="preserve"> universal health coverage which means their having </w:t>
      </w:r>
      <w:r w:rsidR="00201791" w:rsidRPr="004A1ECD">
        <w:rPr>
          <w:rFonts w:ascii="Verdana" w:hAnsi="Verdana" w:cs="Arial"/>
          <w:sz w:val="18"/>
          <w:szCs w:val="18"/>
        </w:rPr>
        <w:t xml:space="preserve">access to equitable, affordable, quality healthcare then we need </w:t>
      </w:r>
      <w:r w:rsidRPr="004A1ECD">
        <w:rPr>
          <w:rFonts w:ascii="Verdana" w:hAnsi="Verdana" w:cs="Arial"/>
          <w:sz w:val="18"/>
          <w:szCs w:val="18"/>
        </w:rPr>
        <w:t>to engage on an equal footing with all those involved in healthcare</w:t>
      </w:r>
      <w:r w:rsidR="00201791" w:rsidRPr="004A1ECD">
        <w:rPr>
          <w:rFonts w:ascii="Verdana" w:hAnsi="Verdana" w:cs="Arial"/>
          <w:sz w:val="18"/>
          <w:szCs w:val="18"/>
        </w:rPr>
        <w:t xml:space="preserve">.  We need a team effort and </w:t>
      </w:r>
      <w:r w:rsidR="000D6130" w:rsidRPr="004A1ECD">
        <w:rPr>
          <w:rFonts w:ascii="Verdana" w:hAnsi="Verdana" w:cs="Arial"/>
          <w:sz w:val="18"/>
          <w:szCs w:val="18"/>
        </w:rPr>
        <w:t>all healthcare</w:t>
      </w:r>
      <w:r w:rsidRPr="004A1ECD">
        <w:rPr>
          <w:rFonts w:ascii="Verdana" w:hAnsi="Verdana" w:cs="Arial"/>
          <w:sz w:val="18"/>
          <w:szCs w:val="18"/>
        </w:rPr>
        <w:t xml:space="preserve"> stakeholders </w:t>
      </w:r>
      <w:r w:rsidRPr="004A1ECD">
        <w:rPr>
          <w:rFonts w:ascii="Verdana" w:hAnsi="Verdana" w:cs="Arial"/>
          <w:i/>
          <w:sz w:val="18"/>
          <w:szCs w:val="18"/>
        </w:rPr>
        <w:t xml:space="preserve">must </w:t>
      </w:r>
      <w:r w:rsidRPr="004A1ECD">
        <w:rPr>
          <w:rFonts w:ascii="Verdana" w:hAnsi="Verdana" w:cs="Arial"/>
          <w:sz w:val="18"/>
          <w:szCs w:val="18"/>
        </w:rPr>
        <w:t>be part of that team.  H</w:t>
      </w:r>
      <w:r w:rsidR="006D2622" w:rsidRPr="004A1ECD">
        <w:rPr>
          <w:rFonts w:ascii="Verdana" w:hAnsi="Verdana" w:cs="Arial"/>
          <w:sz w:val="18"/>
          <w:szCs w:val="18"/>
        </w:rPr>
        <w:t>ealth pro</w:t>
      </w:r>
      <w:r w:rsidRPr="004A1ECD">
        <w:rPr>
          <w:rFonts w:ascii="Verdana" w:hAnsi="Verdana" w:cs="Arial"/>
          <w:sz w:val="18"/>
          <w:szCs w:val="18"/>
        </w:rPr>
        <w:t>fessionals and policy-makers, of course, but also those that have traditionally been the passive recipients of healthcare -</w:t>
      </w:r>
      <w:r w:rsidR="006D2622" w:rsidRPr="004A1ECD">
        <w:rPr>
          <w:rFonts w:ascii="Verdana" w:hAnsi="Verdana" w:cs="Arial"/>
          <w:sz w:val="18"/>
          <w:szCs w:val="18"/>
        </w:rPr>
        <w:t xml:space="preserve"> patients, families, </w:t>
      </w:r>
      <w:proofErr w:type="spellStart"/>
      <w:r w:rsidR="006D2622" w:rsidRPr="004A1ECD">
        <w:rPr>
          <w:rFonts w:ascii="Verdana" w:hAnsi="Verdana" w:cs="Arial"/>
          <w:sz w:val="18"/>
          <w:szCs w:val="18"/>
        </w:rPr>
        <w:t>carers</w:t>
      </w:r>
      <w:proofErr w:type="spellEnd"/>
      <w:r w:rsidR="006D2622" w:rsidRPr="004A1ECD">
        <w:rPr>
          <w:rFonts w:ascii="Verdana" w:hAnsi="Verdana" w:cs="Arial"/>
          <w:sz w:val="18"/>
          <w:szCs w:val="18"/>
        </w:rPr>
        <w:t xml:space="preserve"> and communities</w:t>
      </w:r>
      <w:r w:rsidRPr="004A1ECD">
        <w:rPr>
          <w:rFonts w:ascii="Verdana" w:hAnsi="Verdana" w:cs="Arial"/>
          <w:sz w:val="18"/>
          <w:szCs w:val="18"/>
        </w:rPr>
        <w:t xml:space="preserve"> – must </w:t>
      </w:r>
      <w:r w:rsidR="00AA39B2">
        <w:rPr>
          <w:rFonts w:ascii="Verdana" w:hAnsi="Verdana" w:cs="Arial"/>
          <w:sz w:val="18"/>
          <w:szCs w:val="18"/>
        </w:rPr>
        <w:t xml:space="preserve">be more </w:t>
      </w:r>
      <w:r w:rsidRPr="004A1ECD">
        <w:rPr>
          <w:rFonts w:ascii="Verdana" w:hAnsi="Verdana" w:cs="Arial"/>
          <w:sz w:val="18"/>
          <w:szCs w:val="18"/>
        </w:rPr>
        <w:t xml:space="preserve">active partners on a personal individual level but also engaged in health policy-making at all levels. </w:t>
      </w:r>
    </w:p>
    <w:p w:rsidR="00553A8A" w:rsidRPr="004A1ECD" w:rsidRDefault="00553A8A" w:rsidP="00553A8A">
      <w:pPr>
        <w:shd w:val="clear" w:color="auto" w:fill="FFFFFF"/>
        <w:spacing w:line="360" w:lineRule="auto"/>
        <w:rPr>
          <w:rFonts w:ascii="Verdana" w:eastAsia="Times New Roman" w:hAnsi="Verdana" w:cs="Times New Roman"/>
          <w:sz w:val="18"/>
          <w:szCs w:val="18"/>
          <w:lang w:val="en-GB" w:eastAsia="en-GB"/>
        </w:rPr>
      </w:pPr>
    </w:p>
    <w:p w:rsidR="00553A8A" w:rsidRDefault="00F751CD" w:rsidP="00553A8A">
      <w:pPr>
        <w:shd w:val="clear" w:color="auto" w:fill="FFFFFF"/>
        <w:spacing w:line="360" w:lineRule="auto"/>
        <w:rPr>
          <w:rFonts w:ascii="Verdana" w:eastAsia="Times New Roman" w:hAnsi="Verdana" w:cs="Times New Roman"/>
          <w:sz w:val="18"/>
          <w:szCs w:val="18"/>
          <w:lang w:val="en-GB" w:eastAsia="en-GB"/>
        </w:rPr>
      </w:pPr>
      <w:r w:rsidRPr="004A1ECD">
        <w:rPr>
          <w:rFonts w:ascii="Verdana" w:eastAsia="Times New Roman" w:hAnsi="Verdana" w:cs="Times New Roman"/>
          <w:sz w:val="18"/>
          <w:szCs w:val="18"/>
          <w:lang w:val="en-GB" w:eastAsia="en-GB"/>
        </w:rPr>
        <w:t>A key element</w:t>
      </w:r>
      <w:r w:rsidR="00286082" w:rsidRPr="004A1ECD">
        <w:rPr>
          <w:rFonts w:ascii="Verdana" w:eastAsia="Times New Roman" w:hAnsi="Verdana" w:cs="Times New Roman"/>
          <w:sz w:val="18"/>
          <w:szCs w:val="18"/>
          <w:lang w:val="en-GB" w:eastAsia="en-GB"/>
        </w:rPr>
        <w:t xml:space="preserve"> </w:t>
      </w:r>
      <w:r w:rsidRPr="004A1ECD">
        <w:rPr>
          <w:rFonts w:ascii="Verdana" w:eastAsia="Times New Roman" w:hAnsi="Verdana" w:cs="Times New Roman"/>
          <w:sz w:val="18"/>
          <w:szCs w:val="18"/>
          <w:lang w:val="en-GB" w:eastAsia="en-GB"/>
        </w:rPr>
        <w:t>if we are</w:t>
      </w:r>
      <w:r w:rsidR="006D2622" w:rsidRPr="004A1ECD">
        <w:rPr>
          <w:rFonts w:ascii="Verdana" w:eastAsia="Times New Roman" w:hAnsi="Verdana" w:cs="Times New Roman"/>
          <w:sz w:val="18"/>
          <w:szCs w:val="18"/>
          <w:lang w:val="en-GB" w:eastAsia="en-GB"/>
        </w:rPr>
        <w:t xml:space="preserve"> to achieve person or </w:t>
      </w:r>
      <w:r w:rsidRPr="004A1ECD">
        <w:rPr>
          <w:rFonts w:ascii="Verdana" w:eastAsia="Times New Roman" w:hAnsi="Verdana" w:cs="Times New Roman"/>
          <w:sz w:val="18"/>
          <w:szCs w:val="18"/>
          <w:lang w:val="en-GB" w:eastAsia="en-GB"/>
        </w:rPr>
        <w:t>patient-centred healthcare</w:t>
      </w:r>
      <w:r w:rsidR="006D2622" w:rsidRPr="004A1ECD">
        <w:rPr>
          <w:rFonts w:ascii="Verdana" w:eastAsia="Times New Roman" w:hAnsi="Verdana" w:cs="Times New Roman"/>
          <w:sz w:val="18"/>
          <w:szCs w:val="18"/>
          <w:lang w:val="en-GB" w:eastAsia="en-GB"/>
        </w:rPr>
        <w:t xml:space="preserve"> is</w:t>
      </w:r>
      <w:r w:rsidRPr="004A1ECD">
        <w:rPr>
          <w:rFonts w:ascii="Verdana" w:eastAsia="Times New Roman" w:hAnsi="Verdana" w:cs="Times New Roman"/>
          <w:sz w:val="18"/>
          <w:szCs w:val="18"/>
          <w:lang w:val="en-GB" w:eastAsia="en-GB"/>
        </w:rPr>
        <w:t xml:space="preserve"> therefore</w:t>
      </w:r>
      <w:r w:rsidR="006D2622" w:rsidRPr="004A1ECD">
        <w:rPr>
          <w:rFonts w:ascii="Verdana" w:eastAsia="Times New Roman" w:hAnsi="Verdana" w:cs="Times New Roman"/>
          <w:sz w:val="18"/>
          <w:szCs w:val="18"/>
          <w:lang w:val="en-GB" w:eastAsia="en-GB"/>
        </w:rPr>
        <w:t xml:space="preserve"> </w:t>
      </w:r>
      <w:r w:rsidR="00286082" w:rsidRPr="004A1ECD">
        <w:rPr>
          <w:rFonts w:ascii="Verdana" w:eastAsia="Times New Roman" w:hAnsi="Verdana" w:cs="Times New Roman"/>
          <w:bCs/>
          <w:sz w:val="18"/>
          <w:szCs w:val="18"/>
          <w:lang w:val="en-GB" w:eastAsia="en-GB"/>
        </w:rPr>
        <w:t>patient engagement</w:t>
      </w:r>
      <w:r w:rsidR="006D2622" w:rsidRPr="004A1ECD">
        <w:rPr>
          <w:rFonts w:ascii="Verdana" w:eastAsia="Times New Roman" w:hAnsi="Verdana" w:cs="Times New Roman"/>
          <w:sz w:val="18"/>
          <w:szCs w:val="18"/>
          <w:lang w:val="en-GB" w:eastAsia="en-GB"/>
        </w:rPr>
        <w:t xml:space="preserve">.  </w:t>
      </w:r>
      <w:r w:rsidR="00553A8A" w:rsidRPr="004A1ECD">
        <w:rPr>
          <w:rFonts w:ascii="Verdana" w:eastAsia="Times New Roman" w:hAnsi="Verdana" w:cs="Times New Roman"/>
          <w:sz w:val="18"/>
          <w:szCs w:val="18"/>
          <w:lang w:val="en-GB" w:eastAsia="en-GB"/>
        </w:rPr>
        <w:t>For healthcare systems to be designed to be able to meet individual and community needs the involvement of patients and those that represent patients – patients’ organizations is essential.</w:t>
      </w:r>
      <w:r w:rsidR="00553A8A">
        <w:rPr>
          <w:rFonts w:ascii="Verdana" w:eastAsia="Times New Roman" w:hAnsi="Verdana" w:cs="Times New Roman"/>
          <w:sz w:val="18"/>
          <w:szCs w:val="18"/>
          <w:lang w:val="en-GB" w:eastAsia="en-GB"/>
        </w:rPr>
        <w:t xml:space="preserve">  </w:t>
      </w:r>
      <w:r w:rsidR="006D2622" w:rsidRPr="004A1ECD">
        <w:rPr>
          <w:rFonts w:ascii="Verdana" w:eastAsia="Times New Roman" w:hAnsi="Verdana" w:cs="Times New Roman"/>
          <w:sz w:val="18"/>
          <w:szCs w:val="18"/>
          <w:lang w:val="en-GB" w:eastAsia="en-GB"/>
        </w:rPr>
        <w:t>This r</w:t>
      </w:r>
      <w:r w:rsidR="00286082" w:rsidRPr="004A1ECD">
        <w:rPr>
          <w:rFonts w:ascii="Verdana" w:eastAsia="Times New Roman" w:hAnsi="Verdana" w:cs="Times New Roman"/>
          <w:sz w:val="18"/>
          <w:szCs w:val="18"/>
          <w:lang w:val="en-GB" w:eastAsia="en-GB"/>
        </w:rPr>
        <w:t>equires that patients are supported to be involved in their own healthcare and that patients and patients’ organizations are </w:t>
      </w:r>
      <w:r w:rsidR="00286082" w:rsidRPr="004A1ECD">
        <w:rPr>
          <w:rFonts w:ascii="Verdana" w:eastAsia="Times New Roman" w:hAnsi="Verdana" w:cs="Times New Roman"/>
          <w:bCs/>
          <w:sz w:val="18"/>
          <w:szCs w:val="18"/>
          <w:lang w:val="en-GB" w:eastAsia="en-GB"/>
        </w:rPr>
        <w:t>educated</w:t>
      </w:r>
      <w:r w:rsidR="006D2622" w:rsidRPr="004A1ECD">
        <w:rPr>
          <w:rFonts w:ascii="Verdana" w:eastAsia="Times New Roman" w:hAnsi="Verdana" w:cs="Times New Roman"/>
          <w:bCs/>
          <w:sz w:val="18"/>
          <w:szCs w:val="18"/>
          <w:lang w:val="en-GB" w:eastAsia="en-GB"/>
        </w:rPr>
        <w:t xml:space="preserve"> </w:t>
      </w:r>
      <w:r w:rsidR="00286082" w:rsidRPr="004A1ECD">
        <w:rPr>
          <w:rFonts w:ascii="Verdana" w:eastAsia="Times New Roman" w:hAnsi="Verdana" w:cs="Times New Roman"/>
          <w:sz w:val="18"/>
          <w:szCs w:val="18"/>
          <w:lang w:val="en-GB" w:eastAsia="en-GB"/>
        </w:rPr>
        <w:t>and </w:t>
      </w:r>
      <w:r w:rsidR="00286082" w:rsidRPr="004A1ECD">
        <w:rPr>
          <w:rFonts w:ascii="Verdana" w:eastAsia="Times New Roman" w:hAnsi="Verdana" w:cs="Times New Roman"/>
          <w:bCs/>
          <w:sz w:val="18"/>
          <w:szCs w:val="18"/>
          <w:lang w:val="en-GB" w:eastAsia="en-GB"/>
        </w:rPr>
        <w:t>empowered</w:t>
      </w:r>
      <w:r w:rsidR="00286082" w:rsidRPr="004A1ECD">
        <w:rPr>
          <w:rFonts w:ascii="Verdana" w:eastAsia="Times New Roman" w:hAnsi="Verdana" w:cs="Times New Roman"/>
          <w:sz w:val="18"/>
          <w:szCs w:val="18"/>
          <w:lang w:val="en-GB" w:eastAsia="en-GB"/>
        </w:rPr>
        <w:t xml:space="preserve"> to contribute </w:t>
      </w:r>
      <w:r w:rsidR="00553A8A">
        <w:rPr>
          <w:rFonts w:ascii="Verdana" w:eastAsia="Times New Roman" w:hAnsi="Verdana" w:cs="Times New Roman"/>
          <w:sz w:val="18"/>
          <w:szCs w:val="18"/>
          <w:lang w:val="en-GB" w:eastAsia="en-GB"/>
        </w:rPr>
        <w:t xml:space="preserve">to decision-making processes.  </w:t>
      </w:r>
      <w:r w:rsidR="00553A8A" w:rsidRPr="004A1ECD">
        <w:rPr>
          <w:rFonts w:ascii="Verdana" w:eastAsia="Times New Roman" w:hAnsi="Verdana" w:cs="Times New Roman"/>
          <w:sz w:val="18"/>
          <w:szCs w:val="18"/>
          <w:lang w:val="en-GB" w:eastAsia="en-GB"/>
        </w:rPr>
        <w:t>What is often not well recognised or understood is what patients and patients’ organizations can contribute and how they can be engaged in health policy decisions.   </w:t>
      </w:r>
    </w:p>
    <w:p w:rsidR="00553A8A" w:rsidRDefault="00553A8A" w:rsidP="00553A8A">
      <w:pPr>
        <w:shd w:val="clear" w:color="auto" w:fill="FFFFFF"/>
        <w:spacing w:line="360" w:lineRule="auto"/>
        <w:rPr>
          <w:rFonts w:ascii="Verdana" w:eastAsia="Times New Roman" w:hAnsi="Verdana" w:cs="Times New Roman"/>
          <w:sz w:val="18"/>
          <w:szCs w:val="18"/>
          <w:lang w:val="en-GB" w:eastAsia="en-GB"/>
        </w:rPr>
      </w:pPr>
    </w:p>
    <w:p w:rsidR="00286082" w:rsidRPr="004A1ECD" w:rsidRDefault="00553A8A" w:rsidP="00553A8A">
      <w:pPr>
        <w:shd w:val="clear" w:color="auto" w:fill="FFFFFF"/>
        <w:spacing w:line="360"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The</w:t>
      </w:r>
      <w:r w:rsidR="00F751CD" w:rsidRPr="004A1ECD">
        <w:rPr>
          <w:rFonts w:ascii="Verdana" w:eastAsia="Times New Roman" w:hAnsi="Verdana" w:cs="Times New Roman"/>
          <w:sz w:val="18"/>
          <w:szCs w:val="18"/>
          <w:lang w:val="en-GB" w:eastAsia="en-GB"/>
        </w:rPr>
        <w:t xml:space="preserve"> International Alliance of Patients’ Organizations Declaration on </w:t>
      </w:r>
      <w:r>
        <w:rPr>
          <w:rFonts w:ascii="Verdana" w:eastAsia="Times New Roman" w:hAnsi="Verdana" w:cs="Times New Roman"/>
          <w:sz w:val="18"/>
          <w:szCs w:val="18"/>
          <w:lang w:val="en-GB" w:eastAsia="en-GB"/>
        </w:rPr>
        <w:t>Patient-Centred Healthcare</w:t>
      </w:r>
      <w:r w:rsidR="00F751CD" w:rsidRPr="004A1ECD">
        <w:rPr>
          <w:rFonts w:ascii="Verdana" w:eastAsia="Times New Roman" w:hAnsi="Verdana" w:cs="Times New Roman"/>
          <w:sz w:val="18"/>
          <w:szCs w:val="18"/>
          <w:lang w:val="en-GB" w:eastAsia="en-GB"/>
        </w:rPr>
        <w:t xml:space="preserve"> states that, ‘Patients and patients’ organizations deserve to share the responsibility of healthcare policy-making through meaningful and supported engagement in all levels and at all points of decision-making, to ensure that they are designed with the patient at the centre. This should not be restricted to healthcare policy but include, for example, social policy that will ultimately impact on patients’ lives.’</w:t>
      </w:r>
      <w:r w:rsidR="006D2622" w:rsidRPr="004A1ECD">
        <w:rPr>
          <w:rFonts w:ascii="Verdana" w:eastAsia="Times New Roman" w:hAnsi="Verdana" w:cs="Times New Roman"/>
          <w:sz w:val="18"/>
          <w:szCs w:val="18"/>
          <w:lang w:val="en-GB" w:eastAsia="en-GB"/>
        </w:rPr>
        <w:t xml:space="preserve"> </w:t>
      </w:r>
      <w:r w:rsidR="00F751CD" w:rsidRPr="004A1ECD">
        <w:rPr>
          <w:rFonts w:ascii="Verdana" w:eastAsia="Times New Roman" w:hAnsi="Verdana" w:cs="Times New Roman"/>
          <w:sz w:val="18"/>
          <w:szCs w:val="18"/>
          <w:lang w:val="en-GB" w:eastAsia="en-GB"/>
        </w:rPr>
        <w:t>(4)</w:t>
      </w:r>
      <w:r w:rsidR="006D2622" w:rsidRPr="004A1ECD">
        <w:rPr>
          <w:rFonts w:ascii="Verdana" w:eastAsia="Times New Roman" w:hAnsi="Verdana" w:cs="Times New Roman"/>
          <w:sz w:val="18"/>
          <w:szCs w:val="18"/>
          <w:lang w:val="en-GB" w:eastAsia="en-GB"/>
        </w:rPr>
        <w:t xml:space="preserve"> </w:t>
      </w:r>
    </w:p>
    <w:p w:rsidR="00553A8A" w:rsidRDefault="00553A8A" w:rsidP="00553A8A">
      <w:pPr>
        <w:shd w:val="clear" w:color="auto" w:fill="FFFFFF"/>
        <w:spacing w:line="360" w:lineRule="auto"/>
        <w:rPr>
          <w:rFonts w:ascii="Verdana" w:eastAsia="Times New Roman" w:hAnsi="Verdana" w:cs="Times New Roman"/>
          <w:sz w:val="18"/>
          <w:szCs w:val="18"/>
          <w:lang w:val="en-GB" w:eastAsia="en-GB"/>
        </w:rPr>
      </w:pPr>
    </w:p>
    <w:p w:rsidR="00553A8A" w:rsidRDefault="00553A8A" w:rsidP="00553A8A">
      <w:pPr>
        <w:shd w:val="clear" w:color="auto" w:fill="FFFFFF"/>
        <w:spacing w:line="360"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 xml:space="preserve">Yet, whilst there are increasingly requirements to involve patients in health policy-making the influence of patient engagement is still often restricted by barriers such as differing knowledge bases, personal attitudes or inappropriate frameworks for engagement which prevent patient engagement leading to </w:t>
      </w:r>
      <w:r w:rsidR="00D64AFC">
        <w:rPr>
          <w:rFonts w:ascii="Verdana" w:eastAsia="Times New Roman" w:hAnsi="Verdana" w:cs="Times New Roman"/>
          <w:sz w:val="18"/>
          <w:szCs w:val="18"/>
          <w:lang w:val="en-GB" w:eastAsia="en-GB"/>
        </w:rPr>
        <w:t xml:space="preserve">substantive change and positive outcomes.  </w:t>
      </w:r>
      <w:r>
        <w:rPr>
          <w:rFonts w:ascii="Verdana" w:eastAsia="Times New Roman" w:hAnsi="Verdana" w:cs="Times New Roman"/>
          <w:sz w:val="18"/>
          <w:szCs w:val="18"/>
          <w:lang w:val="en-GB" w:eastAsia="en-GB"/>
        </w:rPr>
        <w:t xml:space="preserve"> </w:t>
      </w:r>
    </w:p>
    <w:p w:rsidR="00553A8A" w:rsidRDefault="00553A8A" w:rsidP="00553A8A">
      <w:pPr>
        <w:shd w:val="clear" w:color="auto" w:fill="FFFFFF"/>
        <w:spacing w:line="360" w:lineRule="auto"/>
        <w:rPr>
          <w:rFonts w:ascii="Verdana" w:eastAsia="Times New Roman" w:hAnsi="Verdana" w:cs="Times New Roman"/>
          <w:sz w:val="18"/>
          <w:szCs w:val="18"/>
          <w:lang w:val="en-GB" w:eastAsia="en-GB"/>
        </w:rPr>
      </w:pPr>
    </w:p>
    <w:p w:rsidR="00286082" w:rsidRDefault="00D64AFC" w:rsidP="00553A8A">
      <w:pPr>
        <w:shd w:val="clear" w:color="auto" w:fill="FFFFFF"/>
        <w:spacing w:line="360"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P</w:t>
      </w:r>
      <w:r w:rsidR="00286082" w:rsidRPr="004A1ECD">
        <w:rPr>
          <w:rFonts w:ascii="Verdana" w:eastAsia="Times New Roman" w:hAnsi="Verdana" w:cs="Times New Roman"/>
          <w:sz w:val="18"/>
          <w:szCs w:val="18"/>
          <w:lang w:val="en-GB" w:eastAsia="en-GB"/>
        </w:rPr>
        <w:t>atients are often not at the centre of policy discussions and their contribution not always seen as integral to finding and implementing solutions to those health challenges we face globally.</w:t>
      </w:r>
    </w:p>
    <w:p w:rsidR="00D64AFC" w:rsidRPr="004A1ECD" w:rsidRDefault="00D64AFC" w:rsidP="00553A8A">
      <w:pPr>
        <w:shd w:val="clear" w:color="auto" w:fill="FFFFFF"/>
        <w:spacing w:line="360" w:lineRule="auto"/>
        <w:rPr>
          <w:rFonts w:ascii="Verdana" w:eastAsia="Times New Roman" w:hAnsi="Verdana" w:cs="Times New Roman"/>
          <w:sz w:val="18"/>
          <w:szCs w:val="18"/>
          <w:lang w:val="en-GB" w:eastAsia="en-GB"/>
        </w:rPr>
      </w:pPr>
    </w:p>
    <w:p w:rsidR="00286082" w:rsidRPr="004A1ECD" w:rsidRDefault="00D64AFC" w:rsidP="00553A8A">
      <w:pPr>
        <w:shd w:val="clear" w:color="auto" w:fill="FFFFFF"/>
        <w:spacing w:line="360"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Patients and patients’</w:t>
      </w:r>
      <w:r w:rsidR="00286082" w:rsidRPr="004A1ECD">
        <w:rPr>
          <w:rFonts w:ascii="Verdana" w:eastAsia="Times New Roman" w:hAnsi="Verdana" w:cs="Times New Roman"/>
          <w:sz w:val="18"/>
          <w:szCs w:val="18"/>
          <w:lang w:val="en-GB" w:eastAsia="en-GB"/>
        </w:rPr>
        <w:t xml:space="preserve"> organizations </w:t>
      </w:r>
      <w:r>
        <w:rPr>
          <w:rFonts w:ascii="Verdana" w:eastAsia="Times New Roman" w:hAnsi="Verdana" w:cs="Times New Roman"/>
          <w:sz w:val="18"/>
          <w:szCs w:val="18"/>
          <w:lang w:val="en-GB" w:eastAsia="en-GB"/>
        </w:rPr>
        <w:t>not</w:t>
      </w:r>
      <w:r w:rsidR="00286082" w:rsidRPr="004A1ECD">
        <w:rPr>
          <w:rFonts w:ascii="Verdana" w:eastAsia="Times New Roman" w:hAnsi="Verdana" w:cs="Times New Roman"/>
          <w:sz w:val="18"/>
          <w:szCs w:val="18"/>
          <w:lang w:val="en-GB" w:eastAsia="en-GB"/>
        </w:rPr>
        <w:t xml:space="preserve"> only deliver significant levels of essential information, support and services to patients but they can contribute to healthcare policies based on:</w:t>
      </w:r>
    </w:p>
    <w:p w:rsidR="00286082" w:rsidRPr="004A1ECD" w:rsidRDefault="00286082" w:rsidP="00553A8A">
      <w:pPr>
        <w:numPr>
          <w:ilvl w:val="0"/>
          <w:numId w:val="4"/>
        </w:numPr>
        <w:shd w:val="clear" w:color="auto" w:fill="FFFFFF"/>
        <w:spacing w:line="360" w:lineRule="auto"/>
        <w:ind w:left="426"/>
        <w:rPr>
          <w:rFonts w:ascii="Verdana" w:eastAsia="Times New Roman" w:hAnsi="Verdana" w:cs="Times New Roman"/>
          <w:sz w:val="18"/>
          <w:szCs w:val="18"/>
          <w:lang w:val="en-GB" w:eastAsia="en-GB"/>
        </w:rPr>
      </w:pPr>
      <w:r w:rsidRPr="004A1ECD">
        <w:rPr>
          <w:rFonts w:ascii="Verdana" w:eastAsia="Times New Roman" w:hAnsi="Verdana" w:cs="Times New Roman"/>
          <w:sz w:val="18"/>
          <w:szCs w:val="18"/>
          <w:lang w:val="en-GB" w:eastAsia="en-GB"/>
        </w:rPr>
        <w:t>Their experience and knowledge of the issues patients and patient communities are facing</w:t>
      </w:r>
    </w:p>
    <w:p w:rsidR="00286082" w:rsidRPr="004A1ECD" w:rsidRDefault="00286082" w:rsidP="00553A8A">
      <w:pPr>
        <w:numPr>
          <w:ilvl w:val="0"/>
          <w:numId w:val="4"/>
        </w:numPr>
        <w:shd w:val="clear" w:color="auto" w:fill="FFFFFF"/>
        <w:spacing w:line="360" w:lineRule="auto"/>
        <w:ind w:left="426"/>
        <w:rPr>
          <w:rFonts w:ascii="Verdana" w:eastAsia="Times New Roman" w:hAnsi="Verdana" w:cs="Times New Roman"/>
          <w:sz w:val="18"/>
          <w:szCs w:val="18"/>
          <w:lang w:val="en-GB" w:eastAsia="en-GB"/>
        </w:rPr>
      </w:pPr>
      <w:r w:rsidRPr="004A1ECD">
        <w:rPr>
          <w:rFonts w:ascii="Verdana" w:eastAsia="Times New Roman" w:hAnsi="Verdana" w:cs="Times New Roman"/>
          <w:sz w:val="18"/>
          <w:szCs w:val="18"/>
          <w:lang w:val="en-GB" w:eastAsia="en-GB"/>
        </w:rPr>
        <w:lastRenderedPageBreak/>
        <w:t>Their ability to consult with and represent large numbers of patients views</w:t>
      </w:r>
    </w:p>
    <w:p w:rsidR="00286082" w:rsidRDefault="00286082" w:rsidP="00553A8A">
      <w:pPr>
        <w:numPr>
          <w:ilvl w:val="0"/>
          <w:numId w:val="4"/>
        </w:numPr>
        <w:shd w:val="clear" w:color="auto" w:fill="FFFFFF"/>
        <w:spacing w:line="360" w:lineRule="auto"/>
        <w:ind w:left="426"/>
        <w:rPr>
          <w:rFonts w:ascii="Verdana" w:eastAsia="Times New Roman" w:hAnsi="Verdana" w:cs="Times New Roman"/>
          <w:sz w:val="18"/>
          <w:szCs w:val="18"/>
          <w:lang w:val="en-GB" w:eastAsia="en-GB"/>
        </w:rPr>
      </w:pPr>
      <w:r w:rsidRPr="004A1ECD">
        <w:rPr>
          <w:rFonts w:ascii="Verdana" w:eastAsia="Times New Roman" w:hAnsi="Verdana" w:cs="Times New Roman"/>
          <w:sz w:val="18"/>
          <w:szCs w:val="18"/>
          <w:lang w:val="en-GB" w:eastAsia="en-GB"/>
        </w:rPr>
        <w:t>Their ability to access patients who can be involved in processes so that their individual or collective voices are heard</w:t>
      </w:r>
    </w:p>
    <w:p w:rsidR="00D64AFC" w:rsidRPr="004A1ECD" w:rsidRDefault="00D64AFC" w:rsidP="00D64AFC">
      <w:pPr>
        <w:shd w:val="clear" w:color="auto" w:fill="FFFFFF"/>
        <w:spacing w:line="360" w:lineRule="auto"/>
        <w:ind w:left="426"/>
        <w:rPr>
          <w:rFonts w:ascii="Verdana" w:eastAsia="Times New Roman" w:hAnsi="Verdana" w:cs="Times New Roman"/>
          <w:sz w:val="18"/>
          <w:szCs w:val="18"/>
          <w:lang w:val="en-GB" w:eastAsia="en-GB"/>
        </w:rPr>
      </w:pPr>
    </w:p>
    <w:p w:rsidR="008104DE" w:rsidRDefault="00286082" w:rsidP="00553A8A">
      <w:pPr>
        <w:shd w:val="clear" w:color="auto" w:fill="FFFFFF"/>
        <w:spacing w:line="360" w:lineRule="auto"/>
        <w:rPr>
          <w:rFonts w:ascii="Verdana" w:eastAsia="Times New Roman" w:hAnsi="Verdana" w:cs="Times New Roman"/>
          <w:sz w:val="18"/>
          <w:szCs w:val="18"/>
          <w:lang w:val="en-GB" w:eastAsia="en-GB"/>
        </w:rPr>
      </w:pPr>
      <w:r w:rsidRPr="004A1ECD">
        <w:rPr>
          <w:rFonts w:ascii="Verdana" w:eastAsia="Times New Roman" w:hAnsi="Verdana" w:cs="Times New Roman"/>
          <w:sz w:val="18"/>
          <w:szCs w:val="18"/>
          <w:lang w:val="en-GB" w:eastAsia="en-GB"/>
        </w:rPr>
        <w:t>As the international community considers actions for the post 2015 development agenda which will follow from the Millennium Development Goal</w:t>
      </w:r>
      <w:r w:rsidR="00D64AFC">
        <w:rPr>
          <w:rFonts w:ascii="Verdana" w:eastAsia="Times New Roman" w:hAnsi="Verdana" w:cs="Times New Roman"/>
          <w:sz w:val="18"/>
          <w:szCs w:val="18"/>
          <w:lang w:val="en-GB" w:eastAsia="en-GB"/>
        </w:rPr>
        <w:t>s, and as the global healthcare community commits to making universal health coverage a reality for all,</w:t>
      </w:r>
      <w:r w:rsidRPr="004A1ECD">
        <w:rPr>
          <w:rFonts w:ascii="Verdana" w:eastAsia="Times New Roman" w:hAnsi="Verdana" w:cs="Times New Roman"/>
          <w:sz w:val="18"/>
          <w:szCs w:val="18"/>
          <w:lang w:val="en-GB" w:eastAsia="en-GB"/>
        </w:rPr>
        <w:t xml:space="preserve"> </w:t>
      </w:r>
      <w:r w:rsidR="00D64AFC">
        <w:rPr>
          <w:rFonts w:ascii="Verdana" w:eastAsia="Times New Roman" w:hAnsi="Verdana" w:cs="Times New Roman"/>
          <w:sz w:val="18"/>
          <w:szCs w:val="18"/>
          <w:lang w:val="en-GB" w:eastAsia="en-GB"/>
        </w:rPr>
        <w:t>patients are</w:t>
      </w:r>
      <w:r w:rsidRPr="004A1ECD">
        <w:rPr>
          <w:rFonts w:ascii="Verdana" w:eastAsia="Times New Roman" w:hAnsi="Verdana" w:cs="Times New Roman"/>
          <w:sz w:val="18"/>
          <w:szCs w:val="18"/>
          <w:lang w:val="en-GB" w:eastAsia="en-GB"/>
        </w:rPr>
        <w:t xml:space="preserve"> in a better position th</w:t>
      </w:r>
      <w:r w:rsidR="00D64AFC">
        <w:rPr>
          <w:rFonts w:ascii="Verdana" w:eastAsia="Times New Roman" w:hAnsi="Verdana" w:cs="Times New Roman"/>
          <w:sz w:val="18"/>
          <w:szCs w:val="18"/>
          <w:lang w:val="en-GB" w:eastAsia="en-GB"/>
        </w:rPr>
        <w:t xml:space="preserve">an ever before to contribute.  The time is right for every stakeholder to review and develop how they engage and work with individuals, patients, families, carers and patients’ organizations.   Only then can the core of our future healthcare environment be comprised of equal, respectful and constructive partnerships which value the expertise and opinions of all stakeholders and therefore achieve better health, well being and healthcare for all.  </w:t>
      </w:r>
    </w:p>
    <w:p w:rsidR="00D64AFC" w:rsidRPr="004A1ECD" w:rsidRDefault="00D64AFC" w:rsidP="00553A8A">
      <w:pPr>
        <w:shd w:val="clear" w:color="auto" w:fill="FFFFFF"/>
        <w:spacing w:line="360" w:lineRule="auto"/>
        <w:rPr>
          <w:rFonts w:ascii="Verdana" w:eastAsia="Times New Roman" w:hAnsi="Verdana" w:cs="Times New Roman"/>
          <w:sz w:val="18"/>
          <w:szCs w:val="18"/>
          <w:lang w:val="en-GB" w:eastAsia="en-GB"/>
        </w:rPr>
      </w:pPr>
    </w:p>
    <w:p w:rsidR="00FF7347" w:rsidRPr="004A1ECD" w:rsidRDefault="00FF7347" w:rsidP="00553A8A">
      <w:pPr>
        <w:spacing w:line="360" w:lineRule="auto"/>
        <w:rPr>
          <w:rFonts w:ascii="Verdana" w:eastAsia="Times New Roman" w:hAnsi="Verdana" w:cs="Arial"/>
          <w:sz w:val="18"/>
          <w:szCs w:val="18"/>
          <w:lang w:eastAsia="en-CA"/>
        </w:rPr>
      </w:pPr>
      <w:r w:rsidRPr="004A1ECD">
        <w:rPr>
          <w:rFonts w:ascii="Verdana" w:hAnsi="Verdana"/>
          <w:sz w:val="18"/>
          <w:szCs w:val="18"/>
        </w:rPr>
        <w:t xml:space="preserve">1. </w:t>
      </w:r>
      <w:r w:rsidRPr="004A1ECD">
        <w:rPr>
          <w:rFonts w:ascii="Verdana" w:eastAsia="Times New Roman" w:hAnsi="Verdana" w:cs="Arial"/>
          <w:sz w:val="18"/>
          <w:szCs w:val="18"/>
          <w:lang w:eastAsia="en-CA"/>
        </w:rPr>
        <w:t xml:space="preserve">WHO. 1978. The Declaration of Alma Ata. </w:t>
      </w:r>
      <w:hyperlink r:id="rId9" w:history="1">
        <w:r w:rsidRPr="004A1ECD">
          <w:rPr>
            <w:rStyle w:val="Hyperlink"/>
            <w:rFonts w:ascii="Verdana" w:eastAsia="Times New Roman" w:hAnsi="Verdana" w:cs="Arial"/>
            <w:color w:val="auto"/>
            <w:sz w:val="18"/>
            <w:szCs w:val="18"/>
            <w:lang w:eastAsia="en-CA"/>
          </w:rPr>
          <w:t>http://www.who.int/publications/almaata_declaration_en.pdf?ua=1</w:t>
        </w:r>
      </w:hyperlink>
      <w:r w:rsidRPr="004A1ECD">
        <w:rPr>
          <w:rFonts w:ascii="Verdana" w:eastAsia="Times New Roman" w:hAnsi="Verdana" w:cs="Arial"/>
          <w:sz w:val="18"/>
          <w:szCs w:val="18"/>
          <w:lang w:eastAsia="en-CA"/>
        </w:rPr>
        <w:t xml:space="preserve"> </w:t>
      </w:r>
    </w:p>
    <w:p w:rsidR="00516452" w:rsidRPr="004A1ECD" w:rsidRDefault="00FF7347" w:rsidP="00553A8A">
      <w:pPr>
        <w:pStyle w:val="Heading1"/>
        <w:shd w:val="clear" w:color="auto" w:fill="FFFFFF"/>
        <w:spacing w:before="0" w:line="360" w:lineRule="auto"/>
        <w:rPr>
          <w:rFonts w:ascii="Verdana" w:eastAsia="Times New Roman" w:hAnsi="Verdana" w:cs="Arial"/>
          <w:b w:val="0"/>
          <w:color w:val="auto"/>
          <w:sz w:val="18"/>
          <w:szCs w:val="18"/>
        </w:rPr>
      </w:pPr>
      <w:r w:rsidRPr="004A1ECD">
        <w:rPr>
          <w:rFonts w:ascii="Verdana" w:hAnsi="Verdana"/>
          <w:b w:val="0"/>
          <w:color w:val="auto"/>
          <w:sz w:val="18"/>
          <w:szCs w:val="18"/>
        </w:rPr>
        <w:t>2. National Voices</w:t>
      </w:r>
      <w:r w:rsidR="009910D7" w:rsidRPr="004A1ECD">
        <w:rPr>
          <w:rFonts w:ascii="Verdana" w:hAnsi="Verdana"/>
          <w:b w:val="0"/>
          <w:color w:val="auto"/>
          <w:sz w:val="18"/>
          <w:szCs w:val="18"/>
        </w:rPr>
        <w:t xml:space="preserve"> </w:t>
      </w:r>
      <w:proofErr w:type="spellStart"/>
      <w:r w:rsidR="009910D7" w:rsidRPr="004A1ECD">
        <w:rPr>
          <w:rFonts w:ascii="Verdana" w:eastAsia="Times New Roman" w:hAnsi="Verdana" w:cs="Arial"/>
          <w:b w:val="0"/>
          <w:color w:val="auto"/>
          <w:sz w:val="18"/>
          <w:szCs w:val="18"/>
        </w:rPr>
        <w:t>Prioritising</w:t>
      </w:r>
      <w:proofErr w:type="spellEnd"/>
      <w:r w:rsidR="009910D7" w:rsidRPr="004A1ECD">
        <w:rPr>
          <w:rFonts w:ascii="Verdana" w:eastAsia="Times New Roman" w:hAnsi="Verdana" w:cs="Arial"/>
          <w:b w:val="0"/>
          <w:color w:val="auto"/>
          <w:sz w:val="18"/>
          <w:szCs w:val="18"/>
        </w:rPr>
        <w:t xml:space="preserve"> person-</w:t>
      </w:r>
      <w:proofErr w:type="spellStart"/>
      <w:r w:rsidR="009910D7" w:rsidRPr="004A1ECD">
        <w:rPr>
          <w:rFonts w:ascii="Verdana" w:eastAsia="Times New Roman" w:hAnsi="Verdana" w:cs="Arial"/>
          <w:b w:val="0"/>
          <w:color w:val="auto"/>
          <w:sz w:val="18"/>
          <w:szCs w:val="18"/>
        </w:rPr>
        <w:t>centred</w:t>
      </w:r>
      <w:proofErr w:type="spellEnd"/>
      <w:r w:rsidR="009910D7" w:rsidRPr="004A1ECD">
        <w:rPr>
          <w:rFonts w:ascii="Verdana" w:eastAsia="Times New Roman" w:hAnsi="Verdana" w:cs="Arial"/>
          <w:b w:val="0"/>
          <w:color w:val="auto"/>
          <w:sz w:val="18"/>
          <w:szCs w:val="18"/>
        </w:rPr>
        <w:t xml:space="preserve"> care - the evidence.</w:t>
      </w:r>
      <w:r w:rsidRPr="004A1ECD">
        <w:rPr>
          <w:rFonts w:ascii="Verdana" w:hAnsi="Verdana"/>
          <w:b w:val="0"/>
          <w:color w:val="auto"/>
          <w:sz w:val="18"/>
          <w:szCs w:val="18"/>
        </w:rPr>
        <w:t xml:space="preserve"> </w:t>
      </w:r>
      <w:hyperlink r:id="rId10" w:history="1">
        <w:r w:rsidRPr="004A1ECD">
          <w:rPr>
            <w:rStyle w:val="Hyperlink"/>
            <w:rFonts w:ascii="Verdana" w:hAnsi="Verdana"/>
            <w:b w:val="0"/>
            <w:color w:val="auto"/>
            <w:sz w:val="18"/>
            <w:szCs w:val="18"/>
          </w:rPr>
          <w:t>http://www.nationalvoices.org.uk/evidence</w:t>
        </w:r>
      </w:hyperlink>
    </w:p>
    <w:p w:rsidR="00FF7347" w:rsidRPr="004A1ECD" w:rsidRDefault="00FF7347" w:rsidP="00553A8A">
      <w:pPr>
        <w:pStyle w:val="Heading3"/>
        <w:spacing w:before="0" w:line="360" w:lineRule="auto"/>
        <w:rPr>
          <w:rFonts w:ascii="Verdana" w:eastAsia="Times New Roman" w:hAnsi="Verdana" w:cs="Times New Roman"/>
          <w:b w:val="0"/>
          <w:bCs w:val="0"/>
          <w:color w:val="auto"/>
          <w:sz w:val="18"/>
          <w:szCs w:val="18"/>
        </w:rPr>
      </w:pPr>
      <w:r w:rsidRPr="004A1ECD">
        <w:rPr>
          <w:rFonts w:ascii="Verdana" w:hAnsi="Verdana"/>
          <w:b w:val="0"/>
          <w:color w:val="auto"/>
          <w:sz w:val="18"/>
          <w:szCs w:val="18"/>
        </w:rPr>
        <w:t xml:space="preserve">3. </w:t>
      </w:r>
      <w:r w:rsidR="009910D7" w:rsidRPr="004A1ECD">
        <w:rPr>
          <w:rFonts w:ascii="Verdana" w:hAnsi="Verdana"/>
          <w:b w:val="0"/>
          <w:color w:val="auto"/>
          <w:sz w:val="18"/>
          <w:szCs w:val="18"/>
        </w:rPr>
        <w:t xml:space="preserve">ICPCM. 2011. </w:t>
      </w:r>
      <w:r w:rsidRPr="004A1ECD">
        <w:rPr>
          <w:rFonts w:ascii="Verdana" w:eastAsia="Times New Roman" w:hAnsi="Verdana" w:cs="Times New Roman"/>
          <w:b w:val="0"/>
          <w:bCs w:val="0"/>
          <w:color w:val="auto"/>
          <w:sz w:val="18"/>
          <w:szCs w:val="18"/>
        </w:rPr>
        <w:t>BY-LAWS of the INTERNATIONAL COLLEGE OF PERSON-CENTERED MEDICINE</w:t>
      </w:r>
      <w:r w:rsidR="009910D7" w:rsidRPr="004A1ECD">
        <w:rPr>
          <w:rFonts w:ascii="Verdana" w:eastAsia="Times New Roman" w:hAnsi="Verdana" w:cs="Times New Roman"/>
          <w:b w:val="0"/>
          <w:bCs w:val="0"/>
          <w:color w:val="auto"/>
          <w:sz w:val="18"/>
          <w:szCs w:val="18"/>
        </w:rPr>
        <w:t>.</w:t>
      </w:r>
      <w:r w:rsidRPr="004A1ECD">
        <w:rPr>
          <w:rFonts w:ascii="Verdana" w:eastAsia="Times New Roman" w:hAnsi="Verdana" w:cs="Times New Roman"/>
          <w:b w:val="0"/>
          <w:bCs w:val="0"/>
          <w:color w:val="auto"/>
          <w:sz w:val="18"/>
          <w:szCs w:val="18"/>
        </w:rPr>
        <w:t xml:space="preserve"> </w:t>
      </w:r>
      <w:hyperlink r:id="rId11" w:history="1">
        <w:r w:rsidRPr="004A1ECD">
          <w:rPr>
            <w:rStyle w:val="Hyperlink"/>
            <w:rFonts w:ascii="Verdana" w:eastAsia="Times New Roman" w:hAnsi="Verdana" w:cs="Times New Roman"/>
            <w:b w:val="0"/>
            <w:bCs w:val="0"/>
            <w:color w:val="auto"/>
            <w:sz w:val="18"/>
            <w:szCs w:val="18"/>
          </w:rPr>
          <w:t>http://personcenteredmedicine.org/about-us.php</w:t>
        </w:r>
      </w:hyperlink>
      <w:r w:rsidRPr="004A1ECD">
        <w:rPr>
          <w:rFonts w:ascii="Verdana" w:eastAsia="Times New Roman" w:hAnsi="Verdana" w:cs="Times New Roman"/>
          <w:b w:val="0"/>
          <w:bCs w:val="0"/>
          <w:color w:val="auto"/>
          <w:sz w:val="18"/>
          <w:szCs w:val="18"/>
        </w:rPr>
        <w:t xml:space="preserve"> </w:t>
      </w:r>
    </w:p>
    <w:p w:rsidR="009910D7" w:rsidRPr="004A1ECD" w:rsidRDefault="009910D7" w:rsidP="00553A8A">
      <w:pPr>
        <w:spacing w:line="360" w:lineRule="auto"/>
        <w:rPr>
          <w:rFonts w:ascii="Verdana" w:hAnsi="Verdana"/>
          <w:sz w:val="18"/>
          <w:szCs w:val="18"/>
        </w:rPr>
      </w:pPr>
      <w:r w:rsidRPr="004A1ECD">
        <w:rPr>
          <w:rFonts w:ascii="Verdana" w:hAnsi="Verdana"/>
          <w:sz w:val="18"/>
          <w:szCs w:val="18"/>
        </w:rPr>
        <w:t>4. IAPO. 2006. Declaration on Patient-</w:t>
      </w:r>
      <w:proofErr w:type="spellStart"/>
      <w:r w:rsidRPr="004A1ECD">
        <w:rPr>
          <w:rFonts w:ascii="Verdana" w:hAnsi="Verdana"/>
          <w:sz w:val="18"/>
          <w:szCs w:val="18"/>
        </w:rPr>
        <w:t>Centred</w:t>
      </w:r>
      <w:proofErr w:type="spellEnd"/>
      <w:r w:rsidRPr="004A1ECD">
        <w:rPr>
          <w:rFonts w:ascii="Verdana" w:hAnsi="Verdana"/>
          <w:sz w:val="18"/>
          <w:szCs w:val="18"/>
        </w:rPr>
        <w:t xml:space="preserve"> Healthcare </w:t>
      </w:r>
      <w:hyperlink r:id="rId12" w:history="1">
        <w:r w:rsidRPr="004A1ECD">
          <w:rPr>
            <w:rStyle w:val="Hyperlink"/>
            <w:rFonts w:ascii="Verdana" w:hAnsi="Verdana"/>
            <w:color w:val="auto"/>
            <w:sz w:val="18"/>
            <w:szCs w:val="18"/>
          </w:rPr>
          <w:t>http://iapo.org.uk/sites/default/filesfiles/IAPO_declaration_English.pdf</w:t>
        </w:r>
      </w:hyperlink>
      <w:r w:rsidRPr="004A1ECD">
        <w:rPr>
          <w:rFonts w:ascii="Verdana" w:hAnsi="Verdana"/>
          <w:sz w:val="18"/>
          <w:szCs w:val="18"/>
        </w:rPr>
        <w:t xml:space="preserve"> </w:t>
      </w:r>
    </w:p>
    <w:p w:rsidR="009910D7" w:rsidRPr="004A1ECD" w:rsidRDefault="009910D7" w:rsidP="00553A8A">
      <w:pPr>
        <w:spacing w:line="360" w:lineRule="auto"/>
        <w:jc w:val="both"/>
        <w:rPr>
          <w:rFonts w:ascii="Verdana" w:hAnsi="Verdana"/>
          <w:sz w:val="18"/>
          <w:szCs w:val="18"/>
        </w:rPr>
      </w:pPr>
    </w:p>
    <w:p w:rsidR="009910D7" w:rsidRPr="004A1ECD" w:rsidRDefault="009910D7" w:rsidP="00553A8A">
      <w:pPr>
        <w:spacing w:line="360" w:lineRule="auto"/>
        <w:rPr>
          <w:rFonts w:ascii="Verdana" w:hAnsi="Verdana"/>
          <w:sz w:val="18"/>
          <w:szCs w:val="18"/>
        </w:rPr>
      </w:pPr>
    </w:p>
    <w:p w:rsidR="00FF7347" w:rsidRPr="004A1ECD" w:rsidRDefault="00FF7347" w:rsidP="00553A8A">
      <w:pPr>
        <w:spacing w:line="360" w:lineRule="auto"/>
        <w:ind w:firstLine="720"/>
        <w:rPr>
          <w:rFonts w:ascii="Verdana" w:hAnsi="Verdana"/>
          <w:sz w:val="18"/>
          <w:szCs w:val="18"/>
        </w:rPr>
      </w:pPr>
    </w:p>
    <w:sectPr w:rsidR="00FF7347" w:rsidRPr="004A1ECD" w:rsidSect="00BC488C">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8A" w:rsidRDefault="00553A8A" w:rsidP="00760411">
      <w:r>
        <w:separator/>
      </w:r>
    </w:p>
  </w:endnote>
  <w:endnote w:type="continuationSeparator" w:id="0">
    <w:p w:rsidR="00553A8A" w:rsidRDefault="00553A8A" w:rsidP="0076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11418"/>
      <w:docPartObj>
        <w:docPartGallery w:val="Page Numbers (Bottom of Page)"/>
        <w:docPartUnique/>
      </w:docPartObj>
    </w:sdtPr>
    <w:sdtEndPr>
      <w:rPr>
        <w:noProof/>
      </w:rPr>
    </w:sdtEndPr>
    <w:sdtContent>
      <w:p w:rsidR="00553A8A" w:rsidRDefault="004824F5">
        <w:pPr>
          <w:pStyle w:val="Footer"/>
          <w:jc w:val="right"/>
        </w:pPr>
        <w:r>
          <w:fldChar w:fldCharType="begin"/>
        </w:r>
        <w:r w:rsidR="00553A8A">
          <w:instrText xml:space="preserve"> PAGE   \* MERGEFORMAT </w:instrText>
        </w:r>
        <w:r>
          <w:fldChar w:fldCharType="separate"/>
        </w:r>
        <w:r w:rsidR="0074597C">
          <w:rPr>
            <w:noProof/>
          </w:rPr>
          <w:t>2</w:t>
        </w:r>
        <w:r>
          <w:rPr>
            <w:noProof/>
          </w:rPr>
          <w:fldChar w:fldCharType="end"/>
        </w:r>
      </w:p>
    </w:sdtContent>
  </w:sdt>
  <w:p w:rsidR="00553A8A" w:rsidRDefault="00553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8A" w:rsidRDefault="00553A8A" w:rsidP="00760411">
      <w:r>
        <w:separator/>
      </w:r>
    </w:p>
  </w:footnote>
  <w:footnote w:type="continuationSeparator" w:id="0">
    <w:p w:rsidR="00553A8A" w:rsidRDefault="00553A8A" w:rsidP="00760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E788D"/>
    <w:multiLevelType w:val="hybridMultilevel"/>
    <w:tmpl w:val="4036BE0A"/>
    <w:lvl w:ilvl="0" w:tplc="213C7F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B083A"/>
    <w:multiLevelType w:val="hybridMultilevel"/>
    <w:tmpl w:val="21FC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9476A"/>
    <w:multiLevelType w:val="multilevel"/>
    <w:tmpl w:val="FAA2C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85A74"/>
    <w:multiLevelType w:val="hybridMultilevel"/>
    <w:tmpl w:val="C608930C"/>
    <w:lvl w:ilvl="0" w:tplc="B4D24D5A">
      <w:start w:val="1"/>
      <w:numFmt w:val="bullet"/>
      <w:lvlText w:val="•"/>
      <w:lvlJc w:val="left"/>
      <w:pPr>
        <w:tabs>
          <w:tab w:val="num" w:pos="720"/>
        </w:tabs>
        <w:ind w:left="720" w:hanging="360"/>
      </w:pPr>
      <w:rPr>
        <w:rFonts w:ascii="Arial" w:hAnsi="Arial" w:hint="default"/>
      </w:rPr>
    </w:lvl>
    <w:lvl w:ilvl="1" w:tplc="D8B8ABA0" w:tentative="1">
      <w:start w:val="1"/>
      <w:numFmt w:val="bullet"/>
      <w:lvlText w:val="•"/>
      <w:lvlJc w:val="left"/>
      <w:pPr>
        <w:tabs>
          <w:tab w:val="num" w:pos="1440"/>
        </w:tabs>
        <w:ind w:left="1440" w:hanging="360"/>
      </w:pPr>
      <w:rPr>
        <w:rFonts w:ascii="Arial" w:hAnsi="Arial" w:hint="default"/>
      </w:rPr>
    </w:lvl>
    <w:lvl w:ilvl="2" w:tplc="87FC7760" w:tentative="1">
      <w:start w:val="1"/>
      <w:numFmt w:val="bullet"/>
      <w:lvlText w:val="•"/>
      <w:lvlJc w:val="left"/>
      <w:pPr>
        <w:tabs>
          <w:tab w:val="num" w:pos="2160"/>
        </w:tabs>
        <w:ind w:left="2160" w:hanging="360"/>
      </w:pPr>
      <w:rPr>
        <w:rFonts w:ascii="Arial" w:hAnsi="Arial" w:hint="default"/>
      </w:rPr>
    </w:lvl>
    <w:lvl w:ilvl="3" w:tplc="2E328E18" w:tentative="1">
      <w:start w:val="1"/>
      <w:numFmt w:val="bullet"/>
      <w:lvlText w:val="•"/>
      <w:lvlJc w:val="left"/>
      <w:pPr>
        <w:tabs>
          <w:tab w:val="num" w:pos="2880"/>
        </w:tabs>
        <w:ind w:left="2880" w:hanging="360"/>
      </w:pPr>
      <w:rPr>
        <w:rFonts w:ascii="Arial" w:hAnsi="Arial" w:hint="default"/>
      </w:rPr>
    </w:lvl>
    <w:lvl w:ilvl="4" w:tplc="C5B40510" w:tentative="1">
      <w:start w:val="1"/>
      <w:numFmt w:val="bullet"/>
      <w:lvlText w:val="•"/>
      <w:lvlJc w:val="left"/>
      <w:pPr>
        <w:tabs>
          <w:tab w:val="num" w:pos="3600"/>
        </w:tabs>
        <w:ind w:left="3600" w:hanging="360"/>
      </w:pPr>
      <w:rPr>
        <w:rFonts w:ascii="Arial" w:hAnsi="Arial" w:hint="default"/>
      </w:rPr>
    </w:lvl>
    <w:lvl w:ilvl="5" w:tplc="B9CEB8F4" w:tentative="1">
      <w:start w:val="1"/>
      <w:numFmt w:val="bullet"/>
      <w:lvlText w:val="•"/>
      <w:lvlJc w:val="left"/>
      <w:pPr>
        <w:tabs>
          <w:tab w:val="num" w:pos="4320"/>
        </w:tabs>
        <w:ind w:left="4320" w:hanging="360"/>
      </w:pPr>
      <w:rPr>
        <w:rFonts w:ascii="Arial" w:hAnsi="Arial" w:hint="default"/>
      </w:rPr>
    </w:lvl>
    <w:lvl w:ilvl="6" w:tplc="1AFCAFE0" w:tentative="1">
      <w:start w:val="1"/>
      <w:numFmt w:val="bullet"/>
      <w:lvlText w:val="•"/>
      <w:lvlJc w:val="left"/>
      <w:pPr>
        <w:tabs>
          <w:tab w:val="num" w:pos="5040"/>
        </w:tabs>
        <w:ind w:left="5040" w:hanging="360"/>
      </w:pPr>
      <w:rPr>
        <w:rFonts w:ascii="Arial" w:hAnsi="Arial" w:hint="default"/>
      </w:rPr>
    </w:lvl>
    <w:lvl w:ilvl="7" w:tplc="9022147E" w:tentative="1">
      <w:start w:val="1"/>
      <w:numFmt w:val="bullet"/>
      <w:lvlText w:val="•"/>
      <w:lvlJc w:val="left"/>
      <w:pPr>
        <w:tabs>
          <w:tab w:val="num" w:pos="5760"/>
        </w:tabs>
        <w:ind w:left="5760" w:hanging="360"/>
      </w:pPr>
      <w:rPr>
        <w:rFonts w:ascii="Arial" w:hAnsi="Arial" w:hint="default"/>
      </w:rPr>
    </w:lvl>
    <w:lvl w:ilvl="8" w:tplc="915047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5A"/>
    <w:rsid w:val="00062F96"/>
    <w:rsid w:val="0009772F"/>
    <w:rsid w:val="000D6130"/>
    <w:rsid w:val="001043B2"/>
    <w:rsid w:val="00113D72"/>
    <w:rsid w:val="00154535"/>
    <w:rsid w:val="00201791"/>
    <w:rsid w:val="00286082"/>
    <w:rsid w:val="00291B06"/>
    <w:rsid w:val="002C2512"/>
    <w:rsid w:val="002F6D37"/>
    <w:rsid w:val="00331191"/>
    <w:rsid w:val="003808CD"/>
    <w:rsid w:val="0038758D"/>
    <w:rsid w:val="00393D6A"/>
    <w:rsid w:val="00396B4B"/>
    <w:rsid w:val="004824F5"/>
    <w:rsid w:val="00483D69"/>
    <w:rsid w:val="004A1ECD"/>
    <w:rsid w:val="00516452"/>
    <w:rsid w:val="00546294"/>
    <w:rsid w:val="00553A8A"/>
    <w:rsid w:val="005751F5"/>
    <w:rsid w:val="005F02DC"/>
    <w:rsid w:val="006B74A8"/>
    <w:rsid w:val="006C5DD7"/>
    <w:rsid w:val="006D2622"/>
    <w:rsid w:val="0074597C"/>
    <w:rsid w:val="00760411"/>
    <w:rsid w:val="008104DE"/>
    <w:rsid w:val="00852158"/>
    <w:rsid w:val="008E1443"/>
    <w:rsid w:val="009269A6"/>
    <w:rsid w:val="00987D28"/>
    <w:rsid w:val="009910D7"/>
    <w:rsid w:val="009D255A"/>
    <w:rsid w:val="00A01A12"/>
    <w:rsid w:val="00A42DB0"/>
    <w:rsid w:val="00AA39B2"/>
    <w:rsid w:val="00AD7CAC"/>
    <w:rsid w:val="00B8287B"/>
    <w:rsid w:val="00BB5EA9"/>
    <w:rsid w:val="00BC488C"/>
    <w:rsid w:val="00BC4F3D"/>
    <w:rsid w:val="00C25838"/>
    <w:rsid w:val="00C272B7"/>
    <w:rsid w:val="00D307F5"/>
    <w:rsid w:val="00D64AFC"/>
    <w:rsid w:val="00E973F1"/>
    <w:rsid w:val="00EC6950"/>
    <w:rsid w:val="00EF334E"/>
    <w:rsid w:val="00F34067"/>
    <w:rsid w:val="00F506AC"/>
    <w:rsid w:val="00F751CD"/>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0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86082"/>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FF73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35"/>
    <w:pPr>
      <w:ind w:left="720"/>
      <w:contextualSpacing/>
    </w:pPr>
  </w:style>
  <w:style w:type="paragraph" w:customStyle="1" w:styleId="Pa10">
    <w:name w:val="Pa10"/>
    <w:basedOn w:val="Normal"/>
    <w:next w:val="Normal"/>
    <w:uiPriority w:val="99"/>
    <w:rsid w:val="00516452"/>
    <w:pPr>
      <w:widowControl w:val="0"/>
      <w:autoSpaceDE w:val="0"/>
      <w:autoSpaceDN w:val="0"/>
      <w:adjustRightInd w:val="0"/>
      <w:spacing w:line="241" w:lineRule="atLeast"/>
    </w:pPr>
    <w:rPr>
      <w:rFonts w:ascii="Century Gothic" w:hAnsi="Century Gothic" w:cs="Times New Roman"/>
    </w:rPr>
  </w:style>
  <w:style w:type="paragraph" w:styleId="Header">
    <w:name w:val="header"/>
    <w:basedOn w:val="Normal"/>
    <w:link w:val="HeaderChar"/>
    <w:uiPriority w:val="99"/>
    <w:unhideWhenUsed/>
    <w:rsid w:val="00760411"/>
    <w:pPr>
      <w:tabs>
        <w:tab w:val="center" w:pos="4680"/>
        <w:tab w:val="right" w:pos="9360"/>
      </w:tabs>
    </w:pPr>
  </w:style>
  <w:style w:type="character" w:customStyle="1" w:styleId="HeaderChar">
    <w:name w:val="Header Char"/>
    <w:basedOn w:val="DefaultParagraphFont"/>
    <w:link w:val="Header"/>
    <w:uiPriority w:val="99"/>
    <w:rsid w:val="00760411"/>
  </w:style>
  <w:style w:type="paragraph" w:styleId="Footer">
    <w:name w:val="footer"/>
    <w:basedOn w:val="Normal"/>
    <w:link w:val="FooterChar"/>
    <w:uiPriority w:val="99"/>
    <w:unhideWhenUsed/>
    <w:rsid w:val="00760411"/>
    <w:pPr>
      <w:tabs>
        <w:tab w:val="center" w:pos="4680"/>
        <w:tab w:val="right" w:pos="9360"/>
      </w:tabs>
    </w:pPr>
  </w:style>
  <w:style w:type="character" w:customStyle="1" w:styleId="FooterChar">
    <w:name w:val="Footer Char"/>
    <w:basedOn w:val="DefaultParagraphFont"/>
    <w:link w:val="Footer"/>
    <w:uiPriority w:val="99"/>
    <w:rsid w:val="00760411"/>
  </w:style>
  <w:style w:type="character" w:customStyle="1" w:styleId="Heading2Char">
    <w:name w:val="Heading 2 Char"/>
    <w:basedOn w:val="DefaultParagraphFont"/>
    <w:link w:val="Heading2"/>
    <w:uiPriority w:val="9"/>
    <w:rsid w:val="00286082"/>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286082"/>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286082"/>
  </w:style>
  <w:style w:type="character" w:styleId="Strong">
    <w:name w:val="Strong"/>
    <w:basedOn w:val="DefaultParagraphFont"/>
    <w:uiPriority w:val="22"/>
    <w:qFormat/>
    <w:rsid w:val="00286082"/>
    <w:rPr>
      <w:b/>
      <w:bCs/>
    </w:rPr>
  </w:style>
  <w:style w:type="character" w:styleId="Hyperlink">
    <w:name w:val="Hyperlink"/>
    <w:basedOn w:val="DefaultParagraphFont"/>
    <w:uiPriority w:val="99"/>
    <w:unhideWhenUsed/>
    <w:rsid w:val="00286082"/>
    <w:rPr>
      <w:color w:val="0000FF"/>
      <w:u w:val="single"/>
    </w:rPr>
  </w:style>
  <w:style w:type="character" w:customStyle="1" w:styleId="Heading3Char">
    <w:name w:val="Heading 3 Char"/>
    <w:basedOn w:val="DefaultParagraphFont"/>
    <w:link w:val="Heading3"/>
    <w:uiPriority w:val="9"/>
    <w:rsid w:val="00FF734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751CD"/>
    <w:rPr>
      <w:color w:val="800080" w:themeColor="followedHyperlink"/>
      <w:u w:val="single"/>
    </w:rPr>
  </w:style>
  <w:style w:type="character" w:customStyle="1" w:styleId="Heading1Char">
    <w:name w:val="Heading 1 Char"/>
    <w:basedOn w:val="DefaultParagraphFont"/>
    <w:link w:val="Heading1"/>
    <w:uiPriority w:val="9"/>
    <w:rsid w:val="009910D7"/>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A01A12"/>
    <w:rPr>
      <w:sz w:val="16"/>
      <w:szCs w:val="16"/>
    </w:rPr>
  </w:style>
  <w:style w:type="paragraph" w:styleId="CommentText">
    <w:name w:val="annotation text"/>
    <w:basedOn w:val="Normal"/>
    <w:link w:val="CommentTextChar"/>
    <w:uiPriority w:val="99"/>
    <w:semiHidden/>
    <w:unhideWhenUsed/>
    <w:rsid w:val="00A01A12"/>
    <w:rPr>
      <w:sz w:val="20"/>
      <w:szCs w:val="20"/>
    </w:rPr>
  </w:style>
  <w:style w:type="character" w:customStyle="1" w:styleId="CommentTextChar">
    <w:name w:val="Comment Text Char"/>
    <w:basedOn w:val="DefaultParagraphFont"/>
    <w:link w:val="CommentText"/>
    <w:uiPriority w:val="99"/>
    <w:semiHidden/>
    <w:rsid w:val="00A01A12"/>
    <w:rPr>
      <w:sz w:val="20"/>
      <w:szCs w:val="20"/>
    </w:rPr>
  </w:style>
  <w:style w:type="paragraph" w:styleId="CommentSubject">
    <w:name w:val="annotation subject"/>
    <w:basedOn w:val="CommentText"/>
    <w:next w:val="CommentText"/>
    <w:link w:val="CommentSubjectChar"/>
    <w:uiPriority w:val="99"/>
    <w:semiHidden/>
    <w:unhideWhenUsed/>
    <w:rsid w:val="00A01A12"/>
    <w:rPr>
      <w:b/>
      <w:bCs/>
    </w:rPr>
  </w:style>
  <w:style w:type="character" w:customStyle="1" w:styleId="CommentSubjectChar">
    <w:name w:val="Comment Subject Char"/>
    <w:basedOn w:val="CommentTextChar"/>
    <w:link w:val="CommentSubject"/>
    <w:uiPriority w:val="99"/>
    <w:semiHidden/>
    <w:rsid w:val="00A01A12"/>
    <w:rPr>
      <w:b/>
      <w:bCs/>
      <w:sz w:val="20"/>
      <w:szCs w:val="20"/>
    </w:rPr>
  </w:style>
  <w:style w:type="paragraph" w:styleId="BalloonText">
    <w:name w:val="Balloon Text"/>
    <w:basedOn w:val="Normal"/>
    <w:link w:val="BalloonTextChar"/>
    <w:uiPriority w:val="99"/>
    <w:semiHidden/>
    <w:unhideWhenUsed/>
    <w:rsid w:val="00A01A12"/>
    <w:rPr>
      <w:rFonts w:ascii="Tahoma" w:hAnsi="Tahoma" w:cs="Tahoma"/>
      <w:sz w:val="16"/>
      <w:szCs w:val="16"/>
    </w:rPr>
  </w:style>
  <w:style w:type="character" w:customStyle="1" w:styleId="BalloonTextChar">
    <w:name w:val="Balloon Text Char"/>
    <w:basedOn w:val="DefaultParagraphFont"/>
    <w:link w:val="BalloonText"/>
    <w:uiPriority w:val="99"/>
    <w:semiHidden/>
    <w:rsid w:val="00A01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0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86082"/>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FF73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35"/>
    <w:pPr>
      <w:ind w:left="720"/>
      <w:contextualSpacing/>
    </w:pPr>
  </w:style>
  <w:style w:type="paragraph" w:customStyle="1" w:styleId="Pa10">
    <w:name w:val="Pa10"/>
    <w:basedOn w:val="Normal"/>
    <w:next w:val="Normal"/>
    <w:uiPriority w:val="99"/>
    <w:rsid w:val="00516452"/>
    <w:pPr>
      <w:widowControl w:val="0"/>
      <w:autoSpaceDE w:val="0"/>
      <w:autoSpaceDN w:val="0"/>
      <w:adjustRightInd w:val="0"/>
      <w:spacing w:line="241" w:lineRule="atLeast"/>
    </w:pPr>
    <w:rPr>
      <w:rFonts w:ascii="Century Gothic" w:hAnsi="Century Gothic" w:cs="Times New Roman"/>
    </w:rPr>
  </w:style>
  <w:style w:type="paragraph" w:styleId="Header">
    <w:name w:val="header"/>
    <w:basedOn w:val="Normal"/>
    <w:link w:val="HeaderChar"/>
    <w:uiPriority w:val="99"/>
    <w:unhideWhenUsed/>
    <w:rsid w:val="00760411"/>
    <w:pPr>
      <w:tabs>
        <w:tab w:val="center" w:pos="4680"/>
        <w:tab w:val="right" w:pos="9360"/>
      </w:tabs>
    </w:pPr>
  </w:style>
  <w:style w:type="character" w:customStyle="1" w:styleId="HeaderChar">
    <w:name w:val="Header Char"/>
    <w:basedOn w:val="DefaultParagraphFont"/>
    <w:link w:val="Header"/>
    <w:uiPriority w:val="99"/>
    <w:rsid w:val="00760411"/>
  </w:style>
  <w:style w:type="paragraph" w:styleId="Footer">
    <w:name w:val="footer"/>
    <w:basedOn w:val="Normal"/>
    <w:link w:val="FooterChar"/>
    <w:uiPriority w:val="99"/>
    <w:unhideWhenUsed/>
    <w:rsid w:val="00760411"/>
    <w:pPr>
      <w:tabs>
        <w:tab w:val="center" w:pos="4680"/>
        <w:tab w:val="right" w:pos="9360"/>
      </w:tabs>
    </w:pPr>
  </w:style>
  <w:style w:type="character" w:customStyle="1" w:styleId="FooterChar">
    <w:name w:val="Footer Char"/>
    <w:basedOn w:val="DefaultParagraphFont"/>
    <w:link w:val="Footer"/>
    <w:uiPriority w:val="99"/>
    <w:rsid w:val="00760411"/>
  </w:style>
  <w:style w:type="character" w:customStyle="1" w:styleId="Heading2Char">
    <w:name w:val="Heading 2 Char"/>
    <w:basedOn w:val="DefaultParagraphFont"/>
    <w:link w:val="Heading2"/>
    <w:uiPriority w:val="9"/>
    <w:rsid w:val="00286082"/>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286082"/>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286082"/>
  </w:style>
  <w:style w:type="character" w:styleId="Strong">
    <w:name w:val="Strong"/>
    <w:basedOn w:val="DefaultParagraphFont"/>
    <w:uiPriority w:val="22"/>
    <w:qFormat/>
    <w:rsid w:val="00286082"/>
    <w:rPr>
      <w:b/>
      <w:bCs/>
    </w:rPr>
  </w:style>
  <w:style w:type="character" w:styleId="Hyperlink">
    <w:name w:val="Hyperlink"/>
    <w:basedOn w:val="DefaultParagraphFont"/>
    <w:uiPriority w:val="99"/>
    <w:unhideWhenUsed/>
    <w:rsid w:val="00286082"/>
    <w:rPr>
      <w:color w:val="0000FF"/>
      <w:u w:val="single"/>
    </w:rPr>
  </w:style>
  <w:style w:type="character" w:customStyle="1" w:styleId="Heading3Char">
    <w:name w:val="Heading 3 Char"/>
    <w:basedOn w:val="DefaultParagraphFont"/>
    <w:link w:val="Heading3"/>
    <w:uiPriority w:val="9"/>
    <w:rsid w:val="00FF734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751CD"/>
    <w:rPr>
      <w:color w:val="800080" w:themeColor="followedHyperlink"/>
      <w:u w:val="single"/>
    </w:rPr>
  </w:style>
  <w:style w:type="character" w:customStyle="1" w:styleId="Heading1Char">
    <w:name w:val="Heading 1 Char"/>
    <w:basedOn w:val="DefaultParagraphFont"/>
    <w:link w:val="Heading1"/>
    <w:uiPriority w:val="9"/>
    <w:rsid w:val="009910D7"/>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A01A12"/>
    <w:rPr>
      <w:sz w:val="16"/>
      <w:szCs w:val="16"/>
    </w:rPr>
  </w:style>
  <w:style w:type="paragraph" w:styleId="CommentText">
    <w:name w:val="annotation text"/>
    <w:basedOn w:val="Normal"/>
    <w:link w:val="CommentTextChar"/>
    <w:uiPriority w:val="99"/>
    <w:semiHidden/>
    <w:unhideWhenUsed/>
    <w:rsid w:val="00A01A12"/>
    <w:rPr>
      <w:sz w:val="20"/>
      <w:szCs w:val="20"/>
    </w:rPr>
  </w:style>
  <w:style w:type="character" w:customStyle="1" w:styleId="CommentTextChar">
    <w:name w:val="Comment Text Char"/>
    <w:basedOn w:val="DefaultParagraphFont"/>
    <w:link w:val="CommentText"/>
    <w:uiPriority w:val="99"/>
    <w:semiHidden/>
    <w:rsid w:val="00A01A12"/>
    <w:rPr>
      <w:sz w:val="20"/>
      <w:szCs w:val="20"/>
    </w:rPr>
  </w:style>
  <w:style w:type="paragraph" w:styleId="CommentSubject">
    <w:name w:val="annotation subject"/>
    <w:basedOn w:val="CommentText"/>
    <w:next w:val="CommentText"/>
    <w:link w:val="CommentSubjectChar"/>
    <w:uiPriority w:val="99"/>
    <w:semiHidden/>
    <w:unhideWhenUsed/>
    <w:rsid w:val="00A01A12"/>
    <w:rPr>
      <w:b/>
      <w:bCs/>
    </w:rPr>
  </w:style>
  <w:style w:type="character" w:customStyle="1" w:styleId="CommentSubjectChar">
    <w:name w:val="Comment Subject Char"/>
    <w:basedOn w:val="CommentTextChar"/>
    <w:link w:val="CommentSubject"/>
    <w:uiPriority w:val="99"/>
    <w:semiHidden/>
    <w:rsid w:val="00A01A12"/>
    <w:rPr>
      <w:b/>
      <w:bCs/>
      <w:sz w:val="20"/>
      <w:szCs w:val="20"/>
    </w:rPr>
  </w:style>
  <w:style w:type="paragraph" w:styleId="BalloonText">
    <w:name w:val="Balloon Text"/>
    <w:basedOn w:val="Normal"/>
    <w:link w:val="BalloonTextChar"/>
    <w:uiPriority w:val="99"/>
    <w:semiHidden/>
    <w:unhideWhenUsed/>
    <w:rsid w:val="00A01A12"/>
    <w:rPr>
      <w:rFonts w:ascii="Tahoma" w:hAnsi="Tahoma" w:cs="Tahoma"/>
      <w:sz w:val="16"/>
      <w:szCs w:val="16"/>
    </w:rPr>
  </w:style>
  <w:style w:type="character" w:customStyle="1" w:styleId="BalloonTextChar">
    <w:name w:val="Balloon Text Char"/>
    <w:basedOn w:val="DefaultParagraphFont"/>
    <w:link w:val="BalloonText"/>
    <w:uiPriority w:val="99"/>
    <w:semiHidden/>
    <w:rsid w:val="00A01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6278">
      <w:bodyDiv w:val="1"/>
      <w:marLeft w:val="0"/>
      <w:marRight w:val="0"/>
      <w:marTop w:val="0"/>
      <w:marBottom w:val="0"/>
      <w:divBdr>
        <w:top w:val="none" w:sz="0" w:space="0" w:color="auto"/>
        <w:left w:val="none" w:sz="0" w:space="0" w:color="auto"/>
        <w:bottom w:val="none" w:sz="0" w:space="0" w:color="auto"/>
        <w:right w:val="none" w:sz="0" w:space="0" w:color="auto"/>
      </w:divBdr>
      <w:divsChild>
        <w:div w:id="1956792002">
          <w:marLeft w:val="0"/>
          <w:marRight w:val="0"/>
          <w:marTop w:val="0"/>
          <w:marBottom w:val="0"/>
          <w:divBdr>
            <w:top w:val="none" w:sz="0" w:space="0" w:color="auto"/>
            <w:left w:val="none" w:sz="0" w:space="0" w:color="auto"/>
            <w:bottom w:val="none" w:sz="0" w:space="0" w:color="auto"/>
            <w:right w:val="none" w:sz="0" w:space="0" w:color="auto"/>
          </w:divBdr>
          <w:divsChild>
            <w:div w:id="378624917">
              <w:marLeft w:val="0"/>
              <w:marRight w:val="0"/>
              <w:marTop w:val="0"/>
              <w:marBottom w:val="360"/>
              <w:divBdr>
                <w:top w:val="none" w:sz="0" w:space="0" w:color="auto"/>
                <w:left w:val="none" w:sz="0" w:space="0" w:color="auto"/>
                <w:bottom w:val="none" w:sz="0" w:space="0" w:color="auto"/>
                <w:right w:val="none" w:sz="0" w:space="0" w:color="auto"/>
              </w:divBdr>
              <w:divsChild>
                <w:div w:id="1073044447">
                  <w:marLeft w:val="0"/>
                  <w:marRight w:val="0"/>
                  <w:marTop w:val="0"/>
                  <w:marBottom w:val="0"/>
                  <w:divBdr>
                    <w:top w:val="none" w:sz="0" w:space="0" w:color="auto"/>
                    <w:left w:val="none" w:sz="0" w:space="0" w:color="auto"/>
                    <w:bottom w:val="none" w:sz="0" w:space="0" w:color="auto"/>
                    <w:right w:val="none" w:sz="0" w:space="0" w:color="auto"/>
                  </w:divBdr>
                  <w:divsChild>
                    <w:div w:id="833687151">
                      <w:marLeft w:val="0"/>
                      <w:marRight w:val="0"/>
                      <w:marTop w:val="0"/>
                      <w:marBottom w:val="0"/>
                      <w:divBdr>
                        <w:top w:val="none" w:sz="0" w:space="0" w:color="auto"/>
                        <w:left w:val="none" w:sz="0" w:space="0" w:color="auto"/>
                        <w:bottom w:val="none" w:sz="0" w:space="0" w:color="auto"/>
                        <w:right w:val="none" w:sz="0" w:space="0" w:color="auto"/>
                      </w:divBdr>
                      <w:divsChild>
                        <w:div w:id="850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83869">
      <w:bodyDiv w:val="1"/>
      <w:marLeft w:val="0"/>
      <w:marRight w:val="0"/>
      <w:marTop w:val="0"/>
      <w:marBottom w:val="0"/>
      <w:divBdr>
        <w:top w:val="none" w:sz="0" w:space="0" w:color="auto"/>
        <w:left w:val="none" w:sz="0" w:space="0" w:color="auto"/>
        <w:bottom w:val="none" w:sz="0" w:space="0" w:color="auto"/>
        <w:right w:val="none" w:sz="0" w:space="0" w:color="auto"/>
      </w:divBdr>
    </w:div>
    <w:div w:id="581912665">
      <w:bodyDiv w:val="1"/>
      <w:marLeft w:val="0"/>
      <w:marRight w:val="0"/>
      <w:marTop w:val="0"/>
      <w:marBottom w:val="0"/>
      <w:divBdr>
        <w:top w:val="none" w:sz="0" w:space="0" w:color="auto"/>
        <w:left w:val="none" w:sz="0" w:space="0" w:color="auto"/>
        <w:bottom w:val="none" w:sz="0" w:space="0" w:color="auto"/>
        <w:right w:val="none" w:sz="0" w:space="0" w:color="auto"/>
      </w:divBdr>
    </w:div>
    <w:div w:id="1279870999">
      <w:bodyDiv w:val="1"/>
      <w:marLeft w:val="0"/>
      <w:marRight w:val="0"/>
      <w:marTop w:val="0"/>
      <w:marBottom w:val="0"/>
      <w:divBdr>
        <w:top w:val="none" w:sz="0" w:space="0" w:color="auto"/>
        <w:left w:val="none" w:sz="0" w:space="0" w:color="auto"/>
        <w:bottom w:val="none" w:sz="0" w:space="0" w:color="auto"/>
        <w:right w:val="none" w:sz="0" w:space="0" w:color="auto"/>
      </w:divBdr>
    </w:div>
    <w:div w:id="1578704826">
      <w:bodyDiv w:val="1"/>
      <w:marLeft w:val="0"/>
      <w:marRight w:val="0"/>
      <w:marTop w:val="0"/>
      <w:marBottom w:val="0"/>
      <w:divBdr>
        <w:top w:val="none" w:sz="0" w:space="0" w:color="auto"/>
        <w:left w:val="none" w:sz="0" w:space="0" w:color="auto"/>
        <w:bottom w:val="none" w:sz="0" w:space="0" w:color="auto"/>
        <w:right w:val="none" w:sz="0" w:space="0" w:color="auto"/>
      </w:divBdr>
    </w:div>
    <w:div w:id="1888179346">
      <w:bodyDiv w:val="1"/>
      <w:marLeft w:val="0"/>
      <w:marRight w:val="0"/>
      <w:marTop w:val="0"/>
      <w:marBottom w:val="0"/>
      <w:divBdr>
        <w:top w:val="none" w:sz="0" w:space="0" w:color="auto"/>
        <w:left w:val="none" w:sz="0" w:space="0" w:color="auto"/>
        <w:bottom w:val="none" w:sz="0" w:space="0" w:color="auto"/>
        <w:right w:val="none" w:sz="0" w:space="0" w:color="auto"/>
      </w:divBdr>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apo.org.uk/sites/default/filesfiles/IAPO_declaration_Engli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oncenteredmedicine.org/about-us.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tionalvoices.org.uk/evidence" TargetMode="External"/><Relationship Id="rId4" Type="http://schemas.microsoft.com/office/2007/relationships/stylesWithEffects" Target="stylesWithEffects.xml"/><Relationship Id="rId9" Type="http://schemas.openxmlformats.org/officeDocument/2006/relationships/hyperlink" Target="http://www.who.int/publications/almaata_declaration_en.pdf?u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96A7-1BF2-40B9-BD5B-8CE29961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UMC St Radboud</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James Appleyard</dc:creator>
  <cp:lastModifiedBy>Juan Mezzich</cp:lastModifiedBy>
  <cp:revision>3</cp:revision>
  <cp:lastPrinted>2015-01-21T12:55:00Z</cp:lastPrinted>
  <dcterms:created xsi:type="dcterms:W3CDTF">2015-01-21T16:05:00Z</dcterms:created>
  <dcterms:modified xsi:type="dcterms:W3CDTF">2015-02-03T05:07:00Z</dcterms:modified>
</cp:coreProperties>
</file>